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3DAD6" w14:textId="77777777" w:rsidR="00E548E1" w:rsidRPr="00DC4D97" w:rsidRDefault="00E548E1" w:rsidP="00E548E1">
      <w:pPr>
        <w:spacing w:line="360" w:lineRule="auto"/>
        <w:jc w:val="center"/>
        <w:rPr>
          <w:b/>
          <w:sz w:val="28"/>
          <w:szCs w:val="28"/>
          <w:lang w:val="tr-TR"/>
        </w:rPr>
      </w:pPr>
      <w:r w:rsidRPr="00DC4D97">
        <w:rPr>
          <w:b/>
          <w:sz w:val="28"/>
          <w:szCs w:val="28"/>
          <w:lang w:val="tr-TR"/>
        </w:rPr>
        <w:t>T.C.</w:t>
      </w:r>
    </w:p>
    <w:p w14:paraId="026F21B5" w14:textId="77777777" w:rsidR="00E548E1" w:rsidRPr="00DC4D97" w:rsidRDefault="00E548E1" w:rsidP="00E548E1">
      <w:pPr>
        <w:spacing w:line="360" w:lineRule="auto"/>
        <w:jc w:val="center"/>
        <w:rPr>
          <w:b/>
          <w:sz w:val="28"/>
          <w:szCs w:val="28"/>
          <w:lang w:val="tr-TR"/>
        </w:rPr>
      </w:pPr>
      <w:r w:rsidRPr="00DC4D97">
        <w:rPr>
          <w:b/>
          <w:sz w:val="28"/>
          <w:szCs w:val="28"/>
          <w:lang w:val="tr-TR"/>
        </w:rPr>
        <w:t>TRAKYA KALKINMA AJANSI</w:t>
      </w:r>
    </w:p>
    <w:p w14:paraId="287613FA" w14:textId="45070B70" w:rsidR="00DC4D97" w:rsidRPr="00DC37B3" w:rsidRDefault="00AF7FA8" w:rsidP="00E548E1">
      <w:pPr>
        <w:pStyle w:val="ndeer"/>
        <w:spacing w:line="360" w:lineRule="auto"/>
        <w:jc w:val="center"/>
        <w:rPr>
          <w:b/>
          <w:snapToGrid/>
          <w:sz w:val="28"/>
          <w:szCs w:val="28"/>
          <w:lang w:eastAsia="en-US"/>
        </w:rPr>
      </w:pPr>
      <w:r w:rsidRPr="00DC37B3">
        <w:rPr>
          <w:b/>
          <w:snapToGrid/>
          <w:sz w:val="28"/>
          <w:szCs w:val="28"/>
          <w:lang w:eastAsia="en-US"/>
        </w:rPr>
        <w:t>20</w:t>
      </w:r>
      <w:r w:rsidR="00861A76">
        <w:rPr>
          <w:b/>
          <w:snapToGrid/>
          <w:sz w:val="28"/>
          <w:szCs w:val="28"/>
          <w:lang w:eastAsia="en-US"/>
        </w:rPr>
        <w:t>2</w:t>
      </w:r>
      <w:r w:rsidR="00C36A87">
        <w:rPr>
          <w:b/>
          <w:snapToGrid/>
          <w:sz w:val="28"/>
          <w:szCs w:val="28"/>
          <w:lang w:eastAsia="en-US"/>
        </w:rPr>
        <w:t>5</w:t>
      </w:r>
      <w:r w:rsidR="00BB0333" w:rsidRPr="00DC37B3">
        <w:rPr>
          <w:b/>
          <w:snapToGrid/>
          <w:sz w:val="28"/>
          <w:szCs w:val="28"/>
          <w:lang w:eastAsia="en-US"/>
        </w:rPr>
        <w:t xml:space="preserve"> </w:t>
      </w:r>
      <w:r w:rsidR="0097501B" w:rsidRPr="00DC37B3">
        <w:rPr>
          <w:b/>
          <w:snapToGrid/>
          <w:sz w:val="28"/>
          <w:szCs w:val="28"/>
          <w:lang w:eastAsia="en-US"/>
        </w:rPr>
        <w:t>YILI</w:t>
      </w:r>
      <w:r w:rsidR="00B95846" w:rsidRPr="00DC37B3">
        <w:rPr>
          <w:b/>
          <w:snapToGrid/>
          <w:sz w:val="28"/>
          <w:szCs w:val="28"/>
          <w:lang w:eastAsia="en-US"/>
        </w:rPr>
        <w:t xml:space="preserve"> </w:t>
      </w:r>
      <w:r w:rsidR="00C36A87">
        <w:rPr>
          <w:b/>
          <w:snapToGrid/>
          <w:sz w:val="28"/>
          <w:szCs w:val="28"/>
          <w:lang w:eastAsia="en-US"/>
        </w:rPr>
        <w:t>TD-01</w:t>
      </w:r>
      <w:r w:rsidRPr="00DC37B3">
        <w:rPr>
          <w:b/>
          <w:snapToGrid/>
          <w:sz w:val="28"/>
          <w:szCs w:val="28"/>
          <w:lang w:eastAsia="en-US"/>
        </w:rPr>
        <w:t xml:space="preserve"> </w:t>
      </w:r>
      <w:r w:rsidR="00BB0333" w:rsidRPr="00DC37B3">
        <w:rPr>
          <w:b/>
          <w:snapToGrid/>
          <w:sz w:val="28"/>
          <w:szCs w:val="28"/>
          <w:lang w:eastAsia="en-US"/>
        </w:rPr>
        <w:t xml:space="preserve">PROGRAMI </w:t>
      </w:r>
      <w:r w:rsidR="00B95846" w:rsidRPr="00DC37B3">
        <w:rPr>
          <w:b/>
          <w:snapToGrid/>
          <w:sz w:val="28"/>
          <w:szCs w:val="28"/>
          <w:lang w:eastAsia="en-US"/>
        </w:rPr>
        <w:t xml:space="preserve">DESTEK </w:t>
      </w:r>
      <w:r w:rsidR="00BB0333" w:rsidRPr="00DC37B3">
        <w:rPr>
          <w:b/>
          <w:snapToGrid/>
          <w:sz w:val="28"/>
          <w:szCs w:val="28"/>
          <w:lang w:eastAsia="en-US"/>
        </w:rPr>
        <w:t>SÖZLEŞMESİ</w:t>
      </w:r>
    </w:p>
    <w:p w14:paraId="54E92A52" w14:textId="77777777" w:rsidR="001730BD" w:rsidRDefault="001730BD" w:rsidP="001730BD">
      <w:pPr>
        <w:pStyle w:val="ndeer0"/>
        <w:spacing w:before="0" w:beforeAutospacing="0" w:after="0" w:afterAutospacing="0" w:line="276" w:lineRule="auto"/>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5939"/>
      </w:tblGrid>
      <w:tr w:rsidR="00366AEC" w:rsidRPr="00AC41AB" w14:paraId="4DE9FEFD" w14:textId="77777777" w:rsidTr="003B3E53">
        <w:trPr>
          <w:trHeight w:val="467"/>
        </w:trPr>
        <w:tc>
          <w:tcPr>
            <w:tcW w:w="3121" w:type="dxa"/>
            <w:shd w:val="clear" w:color="auto" w:fill="D9D9D9"/>
            <w:vAlign w:val="center"/>
          </w:tcPr>
          <w:p w14:paraId="562A6507" w14:textId="77777777" w:rsidR="00366AEC" w:rsidRPr="00C1564D" w:rsidRDefault="0047143E" w:rsidP="00540091">
            <w:pPr>
              <w:pStyle w:val="Text2"/>
              <w:tabs>
                <w:tab w:val="left" w:pos="-1701"/>
                <w:tab w:val="left" w:pos="-1560"/>
                <w:tab w:val="left" w:pos="2016"/>
              </w:tabs>
              <w:spacing w:after="0"/>
              <w:ind w:left="0" w:right="-143"/>
              <w:jc w:val="left"/>
              <w:rPr>
                <w:b/>
                <w:szCs w:val="24"/>
                <w:lang w:val="tr-TR"/>
              </w:rPr>
            </w:pPr>
            <w:r>
              <w:rPr>
                <w:b/>
                <w:szCs w:val="24"/>
                <w:lang w:val="tr-TR"/>
              </w:rPr>
              <w:t>Sözleşme No</w:t>
            </w:r>
          </w:p>
        </w:tc>
        <w:tc>
          <w:tcPr>
            <w:tcW w:w="5939" w:type="dxa"/>
            <w:vAlign w:val="center"/>
          </w:tcPr>
          <w:p w14:paraId="337295CF" w14:textId="57A6FCFA" w:rsidR="00366AEC" w:rsidRPr="001A2AB3" w:rsidRDefault="0047143E" w:rsidP="0042093D">
            <w:pPr>
              <w:tabs>
                <w:tab w:val="left" w:pos="-1607"/>
              </w:tabs>
              <w:rPr>
                <w:i/>
                <w:highlight w:val="yellow"/>
                <w:lang w:val="tr-TR"/>
              </w:rPr>
            </w:pPr>
            <w:r w:rsidRPr="001A2AB3">
              <w:rPr>
                <w:lang w:val="tr-TR"/>
              </w:rPr>
              <w:t xml:space="preserve">: </w:t>
            </w:r>
            <w:r w:rsidR="00366AEC" w:rsidRPr="001A2AB3">
              <w:rPr>
                <w:lang w:val="tr-TR"/>
              </w:rPr>
              <w:t>TR</w:t>
            </w:r>
            <w:r w:rsidRPr="001A2AB3">
              <w:rPr>
                <w:lang w:val="tr-TR"/>
              </w:rPr>
              <w:t>21</w:t>
            </w:r>
            <w:r w:rsidR="00AA6485">
              <w:rPr>
                <w:lang w:val="tr-TR"/>
              </w:rPr>
              <w:t>/</w:t>
            </w:r>
            <w:r w:rsidR="00861A76">
              <w:rPr>
                <w:lang w:val="tr-TR"/>
              </w:rPr>
              <w:t>2</w:t>
            </w:r>
            <w:r w:rsidR="007C0158">
              <w:rPr>
                <w:lang w:val="tr-TR"/>
              </w:rPr>
              <w:t>5</w:t>
            </w:r>
            <w:r w:rsidR="00AA6485">
              <w:rPr>
                <w:lang w:val="tr-TR"/>
              </w:rPr>
              <w:t>/</w:t>
            </w:r>
            <w:r w:rsidR="00366AEC" w:rsidRPr="001A2AB3">
              <w:rPr>
                <w:lang w:val="tr-TR"/>
              </w:rPr>
              <w:t>TD</w:t>
            </w:r>
            <w:r w:rsidR="005C4284" w:rsidRPr="005C4284">
              <w:rPr>
                <w:lang w:val="tr-TR"/>
              </w:rPr>
              <w:t>-</w:t>
            </w:r>
            <w:r w:rsidR="00AA6485" w:rsidRPr="002B7878">
              <w:rPr>
                <w:lang w:val="tr-TR"/>
              </w:rPr>
              <w:t>0</w:t>
            </w:r>
            <w:r w:rsidR="00A00477">
              <w:rPr>
                <w:lang w:val="tr-TR"/>
              </w:rPr>
              <w:t>1</w:t>
            </w:r>
            <w:r w:rsidR="00AA6485" w:rsidRPr="002B7878">
              <w:rPr>
                <w:lang w:val="tr-TR"/>
              </w:rPr>
              <w:t>/</w:t>
            </w:r>
            <w:r w:rsidR="00625F36">
              <w:rPr>
                <w:lang w:val="tr-TR"/>
              </w:rPr>
              <w:t>0</w:t>
            </w:r>
            <w:r w:rsidR="00625F36" w:rsidRPr="00625F36">
              <w:rPr>
                <w:highlight w:val="darkGray"/>
                <w:lang w:val="tr-TR"/>
              </w:rPr>
              <w:t>00</w:t>
            </w:r>
          </w:p>
        </w:tc>
      </w:tr>
      <w:tr w:rsidR="00366AEC" w:rsidRPr="00C93291" w14:paraId="3F4A9962" w14:textId="77777777" w:rsidTr="003B3E53">
        <w:trPr>
          <w:trHeight w:val="483"/>
        </w:trPr>
        <w:tc>
          <w:tcPr>
            <w:tcW w:w="3121" w:type="dxa"/>
            <w:shd w:val="clear" w:color="auto" w:fill="D9D9D9"/>
            <w:vAlign w:val="center"/>
          </w:tcPr>
          <w:p w14:paraId="7BD695D8" w14:textId="77777777" w:rsidR="00366AEC" w:rsidRPr="00C1564D" w:rsidRDefault="00366AEC" w:rsidP="00540091">
            <w:pPr>
              <w:pStyle w:val="Text2"/>
              <w:tabs>
                <w:tab w:val="clear" w:pos="2161"/>
                <w:tab w:val="left" w:pos="-1701"/>
                <w:tab w:val="left" w:pos="-1560"/>
                <w:tab w:val="left" w:pos="2016"/>
              </w:tabs>
              <w:spacing w:after="0"/>
              <w:ind w:left="0"/>
              <w:jc w:val="left"/>
              <w:rPr>
                <w:b/>
                <w:szCs w:val="24"/>
                <w:lang w:val="tr-TR"/>
              </w:rPr>
            </w:pPr>
            <w:r>
              <w:rPr>
                <w:b/>
                <w:szCs w:val="24"/>
                <w:lang w:val="tr-TR"/>
              </w:rPr>
              <w:t>Teknik Destek Talep Başlığı</w:t>
            </w:r>
          </w:p>
        </w:tc>
        <w:tc>
          <w:tcPr>
            <w:tcW w:w="5939" w:type="dxa"/>
            <w:vAlign w:val="center"/>
          </w:tcPr>
          <w:p w14:paraId="723F6D63" w14:textId="77777777" w:rsidR="00366AEC" w:rsidRPr="00550404" w:rsidRDefault="00366AEC" w:rsidP="00550404">
            <w:pPr>
              <w:tabs>
                <w:tab w:val="left" w:pos="-1607"/>
              </w:tabs>
              <w:rPr>
                <w:highlight w:val="yellow"/>
                <w:lang w:val="tr-TR"/>
              </w:rPr>
            </w:pPr>
          </w:p>
          <w:p w14:paraId="06545ACA" w14:textId="77777777" w:rsidR="000F5F82" w:rsidRPr="00550404" w:rsidRDefault="000F5F82" w:rsidP="00550404">
            <w:pPr>
              <w:tabs>
                <w:tab w:val="left" w:pos="-1607"/>
              </w:tabs>
              <w:rPr>
                <w:highlight w:val="yellow"/>
                <w:lang w:val="tr-TR"/>
              </w:rPr>
            </w:pPr>
          </w:p>
          <w:p w14:paraId="6D2BB98B" w14:textId="6DECDB7A" w:rsidR="000F5F82" w:rsidRPr="005963DA" w:rsidRDefault="00550404" w:rsidP="00550404">
            <w:pPr>
              <w:tabs>
                <w:tab w:val="left" w:pos="-1607"/>
              </w:tabs>
              <w:rPr>
                <w:lang w:val="tr-TR"/>
              </w:rPr>
            </w:pPr>
            <w:r w:rsidRPr="00550404">
              <w:rPr>
                <w:lang w:val="tr-TR"/>
              </w:rPr>
              <w:t>:</w:t>
            </w:r>
            <w:r w:rsidR="00272BCA">
              <w:rPr>
                <w:rFonts w:ascii="Arial" w:hAnsi="Arial" w:cs="Arial"/>
                <w:color w:val="222222"/>
                <w:sz w:val="16"/>
                <w:szCs w:val="16"/>
                <w:shd w:val="clear" w:color="auto" w:fill="FCFDFD"/>
              </w:rPr>
              <w:t xml:space="preserve"> </w:t>
            </w:r>
          </w:p>
          <w:p w14:paraId="4179F23F" w14:textId="77777777" w:rsidR="000F5F82" w:rsidRPr="00550404" w:rsidRDefault="000F5F82" w:rsidP="00550404">
            <w:pPr>
              <w:tabs>
                <w:tab w:val="left" w:pos="-1607"/>
              </w:tabs>
              <w:rPr>
                <w:highlight w:val="yellow"/>
                <w:lang w:val="tr-TR"/>
              </w:rPr>
            </w:pPr>
          </w:p>
          <w:p w14:paraId="7E4F3253" w14:textId="77777777" w:rsidR="000F5F82" w:rsidRPr="00550404" w:rsidRDefault="000F5F82" w:rsidP="00550404">
            <w:pPr>
              <w:tabs>
                <w:tab w:val="left" w:pos="-1607"/>
              </w:tabs>
              <w:rPr>
                <w:highlight w:val="yellow"/>
                <w:lang w:val="tr-TR"/>
              </w:rPr>
            </w:pPr>
          </w:p>
        </w:tc>
      </w:tr>
    </w:tbl>
    <w:p w14:paraId="2BEB0890" w14:textId="77777777" w:rsidR="00550404" w:rsidRDefault="00550404" w:rsidP="00550404">
      <w:pPr>
        <w:tabs>
          <w:tab w:val="left" w:pos="-1440"/>
          <w:tab w:val="left" w:pos="-720"/>
          <w:tab w:val="left" w:pos="828"/>
          <w:tab w:val="left" w:pos="1044"/>
          <w:tab w:val="left" w:pos="1260"/>
          <w:tab w:val="left" w:pos="1476"/>
          <w:tab w:val="left" w:pos="1692"/>
          <w:tab w:val="left" w:pos="2160"/>
        </w:tabs>
        <w:spacing w:line="276" w:lineRule="auto"/>
        <w:jc w:val="both"/>
        <w:rPr>
          <w:lang w:val="tr-TR"/>
        </w:rPr>
      </w:pPr>
    </w:p>
    <w:p w14:paraId="72B44C7C" w14:textId="77777777" w:rsidR="00550404" w:rsidRDefault="00550404" w:rsidP="000D7C45">
      <w:pPr>
        <w:tabs>
          <w:tab w:val="left" w:pos="-1440"/>
          <w:tab w:val="left" w:pos="-720"/>
          <w:tab w:val="left" w:pos="828"/>
          <w:tab w:val="left" w:pos="1044"/>
          <w:tab w:val="left" w:pos="1260"/>
          <w:tab w:val="left" w:pos="1476"/>
          <w:tab w:val="left" w:pos="1692"/>
          <w:tab w:val="left" w:pos="2160"/>
        </w:tabs>
        <w:spacing w:line="276" w:lineRule="auto"/>
        <w:jc w:val="both"/>
        <w:outlineLvl w:val="0"/>
        <w:rPr>
          <w:b/>
          <w:lang w:val="tr-TR"/>
        </w:rPr>
      </w:pPr>
      <w:r w:rsidRPr="00842051">
        <w:rPr>
          <w:lang w:val="tr-TR"/>
        </w:rPr>
        <w:t>Bir tarafta</w:t>
      </w:r>
      <w:r>
        <w:rPr>
          <w:lang w:val="tr-TR"/>
        </w:rPr>
        <w:t>, “</w:t>
      </w:r>
      <w:r>
        <w:rPr>
          <w:b/>
          <w:lang w:val="tr-TR"/>
        </w:rPr>
        <w:t>Ajans”:</w:t>
      </w:r>
      <w:r w:rsidRPr="00842051">
        <w:rPr>
          <w:lang w:val="tr-TR"/>
        </w:rPr>
        <w:t xml:space="preserve"> </w:t>
      </w:r>
      <w:r>
        <w:rPr>
          <w:lang w:val="tr-TR"/>
        </w:rPr>
        <w:t xml:space="preserve"> </w:t>
      </w:r>
      <w:r w:rsidRPr="00151B15">
        <w:rPr>
          <w:b/>
          <w:lang w:val="tr-TR"/>
        </w:rPr>
        <w:t>Trakya Kalkınma Ajansı</w:t>
      </w:r>
    </w:p>
    <w:p w14:paraId="09E71887" w14:textId="5F255013" w:rsidR="00550404" w:rsidRPr="00E35B8F" w:rsidRDefault="00550404" w:rsidP="000D7C45">
      <w:pPr>
        <w:tabs>
          <w:tab w:val="left" w:pos="-1440"/>
          <w:tab w:val="left" w:pos="-720"/>
          <w:tab w:val="left" w:pos="828"/>
          <w:tab w:val="left" w:pos="1044"/>
          <w:tab w:val="left" w:pos="1260"/>
          <w:tab w:val="left" w:pos="1476"/>
          <w:tab w:val="left" w:pos="1692"/>
          <w:tab w:val="left" w:pos="2160"/>
        </w:tabs>
        <w:spacing w:line="276" w:lineRule="auto"/>
        <w:jc w:val="both"/>
        <w:outlineLvl w:val="0"/>
        <w:rPr>
          <w:lang w:val="tr-TR"/>
        </w:rPr>
      </w:pPr>
      <w:r w:rsidRPr="00E35B8F">
        <w:rPr>
          <w:lang w:val="tr-TR"/>
        </w:rPr>
        <w:t xml:space="preserve">Adres: </w:t>
      </w:r>
      <w:r w:rsidR="00413FF4">
        <w:rPr>
          <w:lang w:val="tr-TR"/>
        </w:rPr>
        <w:t>Cumhuriyet</w:t>
      </w:r>
      <w:r w:rsidR="00B3297A" w:rsidRPr="00E35B8F">
        <w:rPr>
          <w:lang w:val="tr-TR"/>
        </w:rPr>
        <w:t xml:space="preserve"> Mahallesi </w:t>
      </w:r>
      <w:r w:rsidR="00E35B8F" w:rsidRPr="00E35B8F">
        <w:rPr>
          <w:lang w:val="tr-TR"/>
        </w:rPr>
        <w:t>Elif Hanım Sokak No:9</w:t>
      </w:r>
      <w:r w:rsidR="00B3297A" w:rsidRPr="00E35B8F">
        <w:rPr>
          <w:lang w:val="tr-TR"/>
        </w:rPr>
        <w:t xml:space="preserve"> Süleymanpaşa/Tekirdağ</w:t>
      </w:r>
    </w:p>
    <w:p w14:paraId="01A4A0AE" w14:textId="77777777" w:rsidR="00550404" w:rsidRDefault="00550404" w:rsidP="00550404">
      <w:pPr>
        <w:tabs>
          <w:tab w:val="left" w:pos="-1440"/>
          <w:tab w:val="left" w:pos="-720"/>
          <w:tab w:val="left" w:pos="828"/>
          <w:tab w:val="left" w:pos="1044"/>
          <w:tab w:val="left" w:pos="1260"/>
          <w:tab w:val="left" w:pos="1476"/>
          <w:tab w:val="left" w:pos="1692"/>
          <w:tab w:val="left" w:pos="2160"/>
        </w:tabs>
        <w:spacing w:line="276" w:lineRule="auto"/>
        <w:jc w:val="both"/>
        <w:rPr>
          <w:lang w:val="tr-TR"/>
        </w:rPr>
      </w:pPr>
      <w:r w:rsidRPr="00E35B8F">
        <w:rPr>
          <w:lang w:val="tr-TR"/>
        </w:rPr>
        <w:t>Tel: 0282 263 37 37</w:t>
      </w:r>
      <w:r w:rsidRPr="00E35B8F">
        <w:rPr>
          <w:lang w:val="tr-TR"/>
        </w:rPr>
        <w:tab/>
        <w:t xml:space="preserve">     Faks: 0282 263 10 03</w:t>
      </w:r>
    </w:p>
    <w:p w14:paraId="23B4D814" w14:textId="77777777" w:rsidR="00550404" w:rsidRPr="00842051" w:rsidRDefault="00550404" w:rsidP="000D7C45">
      <w:pPr>
        <w:tabs>
          <w:tab w:val="left" w:pos="-1440"/>
          <w:tab w:val="left" w:pos="-720"/>
          <w:tab w:val="left" w:pos="828"/>
          <w:tab w:val="left" w:pos="1044"/>
          <w:tab w:val="left" w:pos="1260"/>
          <w:tab w:val="left" w:pos="1476"/>
          <w:tab w:val="left" w:pos="1692"/>
          <w:tab w:val="left" w:pos="2160"/>
        </w:tabs>
        <w:spacing w:line="276" w:lineRule="auto"/>
        <w:jc w:val="both"/>
        <w:outlineLvl w:val="0"/>
        <w:rPr>
          <w:lang w:val="tr-TR"/>
        </w:rPr>
      </w:pPr>
      <w:r>
        <w:rPr>
          <w:lang w:val="tr-TR"/>
        </w:rPr>
        <w:t xml:space="preserve">E-posta: </w:t>
      </w:r>
      <w:r w:rsidRPr="00151B15">
        <w:rPr>
          <w:u w:val="single"/>
          <w:lang w:val="tr-TR"/>
        </w:rPr>
        <w:t>idb@</w:t>
      </w:r>
      <w:r>
        <w:rPr>
          <w:u w:val="single"/>
          <w:lang w:val="tr-TR"/>
        </w:rPr>
        <w:t>trakyaka.</w:t>
      </w:r>
      <w:r w:rsidRPr="00151B15">
        <w:rPr>
          <w:u w:val="single"/>
          <w:lang w:val="tr-TR"/>
        </w:rPr>
        <w:t>org.tr</w:t>
      </w:r>
    </w:p>
    <w:p w14:paraId="6BD238D4" w14:textId="77777777" w:rsidR="00D71439" w:rsidRPr="00BB49B4" w:rsidRDefault="00D71439" w:rsidP="005D001A">
      <w:pPr>
        <w:tabs>
          <w:tab w:val="left" w:pos="-1701"/>
          <w:tab w:val="left" w:pos="-1560"/>
          <w:tab w:val="left" w:pos="-1440"/>
        </w:tabs>
        <w:jc w:val="both"/>
        <w:rPr>
          <w:lang w:val="tr-TR"/>
        </w:rPr>
      </w:pPr>
    </w:p>
    <w:p w14:paraId="7ADAFFE1" w14:textId="77777777" w:rsidR="00990EBD" w:rsidRPr="00BB49B4" w:rsidRDefault="009D3607" w:rsidP="005D001A">
      <w:pPr>
        <w:tabs>
          <w:tab w:val="left" w:pos="-1701"/>
          <w:tab w:val="left" w:pos="-1560"/>
          <w:tab w:val="left" w:pos="-1440"/>
        </w:tabs>
        <w:jc w:val="both"/>
        <w:rPr>
          <w:lang w:val="tr-TR"/>
        </w:rPr>
      </w:pPr>
      <w:r w:rsidRPr="00BB49B4">
        <w:rPr>
          <w:lang w:val="tr-TR"/>
        </w:rPr>
        <w:t>Diğer</w:t>
      </w:r>
      <w:r w:rsidR="00990EBD" w:rsidRPr="00BB49B4">
        <w:rPr>
          <w:lang w:val="tr-TR"/>
        </w:rPr>
        <w:t xml:space="preserve"> tarafta</w:t>
      </w:r>
      <w:r w:rsidR="00273D16">
        <w:rPr>
          <w:lang w:val="tr-TR"/>
        </w:rPr>
        <w:t>,</w:t>
      </w:r>
    </w:p>
    <w:p w14:paraId="3E9761AF" w14:textId="77777777" w:rsidR="009D3607" w:rsidRPr="00BB49B4" w:rsidRDefault="009D3607" w:rsidP="005D001A">
      <w:pPr>
        <w:tabs>
          <w:tab w:val="left" w:pos="-1701"/>
          <w:tab w:val="left" w:pos="-1560"/>
          <w:tab w:val="left" w:pos="-1440"/>
        </w:tabs>
        <w:jc w:val="both"/>
        <w:rPr>
          <w:lang w:val="tr-TR"/>
        </w:rPr>
      </w:pPr>
    </w:p>
    <w:p w14:paraId="508B55A8" w14:textId="77777777" w:rsidR="00990EBD" w:rsidRPr="00BB49B4" w:rsidRDefault="009D3607" w:rsidP="005D001A">
      <w:pPr>
        <w:tabs>
          <w:tab w:val="left" w:pos="-1701"/>
          <w:tab w:val="left" w:pos="-1560"/>
          <w:tab w:val="left" w:pos="-1440"/>
        </w:tabs>
        <w:jc w:val="both"/>
        <w:rPr>
          <w:lang w:val="tr-TR"/>
        </w:rPr>
      </w:pPr>
      <w:r w:rsidRPr="00BB49B4">
        <w:rPr>
          <w:lang w:val="tr-TR"/>
        </w:rPr>
        <w:t>(“</w:t>
      </w:r>
      <w:r w:rsidR="00B95846" w:rsidRPr="00BB49B4">
        <w:rPr>
          <w:b/>
          <w:lang w:val="tr-TR"/>
        </w:rPr>
        <w:t>Destek</w:t>
      </w:r>
      <w:r w:rsidRPr="00BB49B4">
        <w:rPr>
          <w:b/>
          <w:lang w:val="tr-TR"/>
        </w:rPr>
        <w:t xml:space="preserve"> </w:t>
      </w:r>
      <w:r w:rsidR="00B95846" w:rsidRPr="00BB49B4">
        <w:rPr>
          <w:b/>
          <w:lang w:val="tr-TR"/>
        </w:rPr>
        <w:t>Yararla</w:t>
      </w:r>
      <w:r w:rsidRPr="00BB49B4">
        <w:rPr>
          <w:b/>
          <w:lang w:val="tr-TR"/>
        </w:rPr>
        <w:t>nıcısı</w:t>
      </w:r>
      <w:r w:rsidRPr="00BB49B4">
        <w:rPr>
          <w:lang w:val="tr-TR"/>
        </w:rPr>
        <w:t>”)</w:t>
      </w:r>
    </w:p>
    <w:p w14:paraId="0C61FB21" w14:textId="77777777" w:rsidR="00366AEC" w:rsidRPr="00175E96" w:rsidRDefault="00366AEC" w:rsidP="005D001A">
      <w:pPr>
        <w:tabs>
          <w:tab w:val="left" w:pos="-1701"/>
          <w:tab w:val="left" w:pos="-1560"/>
          <w:tab w:val="left" w:pos="-1440"/>
        </w:tabs>
        <w:jc w:val="both"/>
        <w:rPr>
          <w:rFonts w:ascii="Verdana" w:hAnsi="Verdana"/>
          <w:sz w:val="20"/>
          <w:lang w:val="tr-T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6"/>
        <w:gridCol w:w="6556"/>
      </w:tblGrid>
      <w:tr w:rsidR="00366AEC" w:rsidRPr="00267479" w14:paraId="71A67F10" w14:textId="77777777" w:rsidTr="001B398E">
        <w:trPr>
          <w:trHeight w:val="467"/>
        </w:trPr>
        <w:tc>
          <w:tcPr>
            <w:tcW w:w="2766" w:type="dxa"/>
            <w:shd w:val="clear" w:color="auto" w:fill="D9D9D9"/>
            <w:vAlign w:val="center"/>
          </w:tcPr>
          <w:p w14:paraId="25EBE673" w14:textId="77777777" w:rsidR="00366AEC" w:rsidRPr="00267479" w:rsidRDefault="00366AEC" w:rsidP="00540091">
            <w:pPr>
              <w:tabs>
                <w:tab w:val="left" w:pos="-1701"/>
                <w:tab w:val="left" w:pos="-1560"/>
                <w:tab w:val="left" w:pos="-1440"/>
              </w:tabs>
              <w:ind w:right="-108"/>
              <w:rPr>
                <w:b/>
                <w:color w:val="EEECE1"/>
                <w:lang w:val="tr-TR"/>
              </w:rPr>
            </w:pPr>
            <w:r w:rsidRPr="00267479">
              <w:rPr>
                <w:b/>
                <w:lang w:val="tr-TR"/>
              </w:rPr>
              <w:t>Resmi Adı</w:t>
            </w:r>
            <w:r w:rsidRPr="00EB06E1">
              <w:rPr>
                <w:rStyle w:val="DipnotBavurusu"/>
                <w:rFonts w:ascii="Times New Roman" w:hAnsi="Times New Roman"/>
                <w:b/>
                <w:sz w:val="18"/>
                <w:szCs w:val="18"/>
                <w:lang w:val="tr-TR"/>
              </w:rPr>
              <w:footnoteReference w:id="1"/>
            </w:r>
          </w:p>
        </w:tc>
        <w:tc>
          <w:tcPr>
            <w:tcW w:w="6556" w:type="dxa"/>
            <w:vAlign w:val="center"/>
          </w:tcPr>
          <w:p w14:paraId="65F48BDD" w14:textId="3AEE2574" w:rsidR="00366AEC" w:rsidRPr="00272BCA" w:rsidRDefault="00272BCA" w:rsidP="00540091">
            <w:pPr>
              <w:tabs>
                <w:tab w:val="left" w:pos="-1607"/>
              </w:tabs>
              <w:rPr>
                <w:lang w:val="tr-TR"/>
              </w:rPr>
            </w:pPr>
            <w:r w:rsidRPr="00272BCA">
              <w:rPr>
                <w:lang w:val="tr-TR"/>
              </w:rPr>
              <w:t>.</w:t>
            </w:r>
          </w:p>
        </w:tc>
      </w:tr>
      <w:tr w:rsidR="00366AEC" w:rsidRPr="00267479" w14:paraId="2877C4B8" w14:textId="77777777" w:rsidTr="001B398E">
        <w:trPr>
          <w:trHeight w:val="407"/>
        </w:trPr>
        <w:tc>
          <w:tcPr>
            <w:tcW w:w="2766" w:type="dxa"/>
            <w:shd w:val="clear" w:color="auto" w:fill="D9D9D9"/>
            <w:vAlign w:val="center"/>
          </w:tcPr>
          <w:p w14:paraId="1B658A97" w14:textId="77777777" w:rsidR="00366AEC" w:rsidRPr="00267479" w:rsidRDefault="00366AEC" w:rsidP="00540091">
            <w:pPr>
              <w:tabs>
                <w:tab w:val="left" w:pos="-1701"/>
                <w:tab w:val="left" w:pos="-1560"/>
                <w:tab w:val="left" w:pos="-1440"/>
              </w:tabs>
              <w:rPr>
                <w:b/>
                <w:color w:val="EEECE1"/>
                <w:lang w:val="tr-TR"/>
              </w:rPr>
            </w:pPr>
            <w:r w:rsidRPr="00267479">
              <w:rPr>
                <w:b/>
                <w:lang w:val="tr-TR"/>
              </w:rPr>
              <w:t>Yasal Statüsü / Unvanı</w:t>
            </w:r>
          </w:p>
        </w:tc>
        <w:tc>
          <w:tcPr>
            <w:tcW w:w="6556" w:type="dxa"/>
            <w:vAlign w:val="center"/>
          </w:tcPr>
          <w:p w14:paraId="21828D69" w14:textId="1D5353BF" w:rsidR="00366AEC" w:rsidRPr="00272BCA" w:rsidRDefault="00366AEC" w:rsidP="00540091">
            <w:pPr>
              <w:tabs>
                <w:tab w:val="left" w:pos="-1607"/>
              </w:tabs>
              <w:rPr>
                <w:lang w:val="tr-TR"/>
              </w:rPr>
            </w:pPr>
          </w:p>
        </w:tc>
      </w:tr>
      <w:tr w:rsidR="00366AEC" w:rsidRPr="00267479" w14:paraId="60163ABE" w14:textId="77777777" w:rsidTr="001B398E">
        <w:trPr>
          <w:trHeight w:val="434"/>
        </w:trPr>
        <w:tc>
          <w:tcPr>
            <w:tcW w:w="2766" w:type="dxa"/>
            <w:shd w:val="clear" w:color="auto" w:fill="D9D9D9"/>
            <w:vAlign w:val="center"/>
          </w:tcPr>
          <w:p w14:paraId="15C29CF0" w14:textId="77777777" w:rsidR="00366AEC" w:rsidRPr="00267479" w:rsidRDefault="00366AEC" w:rsidP="00540091">
            <w:pPr>
              <w:tabs>
                <w:tab w:val="left" w:pos="-1701"/>
                <w:tab w:val="left" w:pos="-1560"/>
                <w:tab w:val="left" w:pos="-1440"/>
              </w:tabs>
              <w:rPr>
                <w:b/>
                <w:lang w:val="tr-TR"/>
              </w:rPr>
            </w:pPr>
            <w:r w:rsidRPr="00267479">
              <w:rPr>
                <w:b/>
                <w:lang w:val="tr-TR"/>
              </w:rPr>
              <w:t>Resmi Sicil Numarası</w:t>
            </w:r>
            <w:r w:rsidR="00517750" w:rsidRPr="00EB06E1">
              <w:rPr>
                <w:rStyle w:val="DipnotBavurusu"/>
                <w:rFonts w:ascii="Times New Roman" w:hAnsi="Times New Roman"/>
                <w:b/>
                <w:sz w:val="18"/>
                <w:szCs w:val="18"/>
                <w:lang w:val="tr-TR"/>
              </w:rPr>
              <w:footnoteReference w:id="2"/>
            </w:r>
          </w:p>
        </w:tc>
        <w:tc>
          <w:tcPr>
            <w:tcW w:w="6556" w:type="dxa"/>
            <w:vAlign w:val="center"/>
          </w:tcPr>
          <w:p w14:paraId="660B71B6" w14:textId="77777777" w:rsidR="00366AEC" w:rsidRPr="00D10B09" w:rsidRDefault="00366AEC" w:rsidP="00540091">
            <w:pPr>
              <w:tabs>
                <w:tab w:val="left" w:pos="-1607"/>
              </w:tabs>
              <w:rPr>
                <w:highlight w:val="yellow"/>
                <w:lang w:val="tr-TR"/>
              </w:rPr>
            </w:pPr>
          </w:p>
        </w:tc>
      </w:tr>
      <w:tr w:rsidR="00366AEC" w:rsidRPr="00267479" w14:paraId="642A3D82" w14:textId="77777777" w:rsidTr="001B398E">
        <w:tc>
          <w:tcPr>
            <w:tcW w:w="2766" w:type="dxa"/>
            <w:shd w:val="clear" w:color="auto" w:fill="D9D9D9"/>
            <w:vAlign w:val="center"/>
          </w:tcPr>
          <w:p w14:paraId="4FD86CE1" w14:textId="77777777" w:rsidR="00366AEC" w:rsidRPr="00267479" w:rsidRDefault="00366AEC" w:rsidP="00530622">
            <w:pPr>
              <w:tabs>
                <w:tab w:val="left" w:pos="-1701"/>
                <w:tab w:val="left" w:pos="-1560"/>
                <w:tab w:val="left" w:pos="-1440"/>
              </w:tabs>
              <w:rPr>
                <w:b/>
                <w:lang w:val="tr-TR"/>
              </w:rPr>
            </w:pPr>
            <w:r w:rsidRPr="00267479">
              <w:rPr>
                <w:b/>
                <w:lang w:val="tr-TR"/>
              </w:rPr>
              <w:t>Tam Resmi Adresi</w:t>
            </w:r>
          </w:p>
        </w:tc>
        <w:tc>
          <w:tcPr>
            <w:tcW w:w="6556" w:type="dxa"/>
            <w:vAlign w:val="center"/>
          </w:tcPr>
          <w:p w14:paraId="3CD5D61F" w14:textId="77777777" w:rsidR="0078793C" w:rsidRDefault="0078793C" w:rsidP="00540091">
            <w:pPr>
              <w:tabs>
                <w:tab w:val="left" w:pos="-1560"/>
                <w:tab w:val="left" w:pos="-1440"/>
                <w:tab w:val="left" w:pos="2929"/>
              </w:tabs>
              <w:rPr>
                <w:i/>
                <w:lang w:val="tr-TR"/>
              </w:rPr>
            </w:pPr>
          </w:p>
          <w:p w14:paraId="5340619D" w14:textId="77777777" w:rsidR="0078793C" w:rsidRPr="00D10B09" w:rsidRDefault="0078793C" w:rsidP="00540091">
            <w:pPr>
              <w:tabs>
                <w:tab w:val="left" w:pos="-1560"/>
                <w:tab w:val="left" w:pos="-1440"/>
                <w:tab w:val="left" w:pos="2929"/>
              </w:tabs>
              <w:rPr>
                <w:lang w:val="tr-TR"/>
              </w:rPr>
            </w:pPr>
          </w:p>
          <w:p w14:paraId="67ED96AE" w14:textId="77777777" w:rsidR="0078793C" w:rsidRDefault="0078793C" w:rsidP="00540091">
            <w:pPr>
              <w:tabs>
                <w:tab w:val="left" w:pos="-1560"/>
                <w:tab w:val="left" w:pos="-1440"/>
                <w:tab w:val="left" w:pos="2929"/>
              </w:tabs>
              <w:rPr>
                <w:i/>
                <w:lang w:val="tr-TR"/>
              </w:rPr>
            </w:pPr>
          </w:p>
          <w:p w14:paraId="20BA7877" w14:textId="020DA3B5" w:rsidR="0078793C" w:rsidRDefault="00366AEC" w:rsidP="00540091">
            <w:pPr>
              <w:tabs>
                <w:tab w:val="left" w:pos="-1560"/>
                <w:tab w:val="left" w:pos="-1440"/>
                <w:tab w:val="left" w:pos="2929"/>
              </w:tabs>
              <w:rPr>
                <w:spacing w:val="-2"/>
                <w:lang w:val="tr-TR"/>
              </w:rPr>
            </w:pPr>
            <w:r w:rsidRPr="00267479">
              <w:rPr>
                <w:i/>
                <w:lang w:val="tr-TR"/>
              </w:rPr>
              <w:t>Tel:</w:t>
            </w:r>
            <w:r w:rsidR="00625F36">
              <w:rPr>
                <w:i/>
                <w:lang w:val="tr-TR"/>
              </w:rPr>
              <w:t xml:space="preserve">                  </w:t>
            </w:r>
            <w:r w:rsidR="0078793C">
              <w:rPr>
                <w:i/>
                <w:lang w:val="tr-TR"/>
              </w:rPr>
              <w:t xml:space="preserve">      </w:t>
            </w:r>
            <w:r w:rsidRPr="00267479">
              <w:rPr>
                <w:i/>
                <w:lang w:val="tr-TR"/>
              </w:rPr>
              <w:t xml:space="preserve">Faks: </w:t>
            </w:r>
            <w:r w:rsidRPr="00267479">
              <w:rPr>
                <w:spacing w:val="-2"/>
                <w:lang w:val="tr-TR"/>
              </w:rPr>
              <w:t xml:space="preserve">0 …….…….. </w:t>
            </w:r>
          </w:p>
          <w:p w14:paraId="2CAC2C3F" w14:textId="7DD20076" w:rsidR="00366AEC" w:rsidRPr="00267479" w:rsidRDefault="00366AEC" w:rsidP="00625F36">
            <w:pPr>
              <w:tabs>
                <w:tab w:val="left" w:pos="-1560"/>
                <w:tab w:val="left" w:pos="-1440"/>
                <w:tab w:val="left" w:pos="2929"/>
              </w:tabs>
              <w:rPr>
                <w:i/>
                <w:lang w:val="tr-TR"/>
              </w:rPr>
            </w:pPr>
            <w:r w:rsidRPr="00267479">
              <w:rPr>
                <w:i/>
                <w:lang w:val="tr-TR"/>
              </w:rPr>
              <w:t>E-posta:</w:t>
            </w:r>
            <w:r w:rsidR="0078793C">
              <w:rPr>
                <w:spacing w:val="-2"/>
                <w:lang w:val="tr-TR"/>
              </w:rPr>
              <w:t>............</w:t>
            </w:r>
            <w:r w:rsidRPr="00267479">
              <w:rPr>
                <w:spacing w:val="-2"/>
                <w:lang w:val="tr-TR"/>
              </w:rPr>
              <w:t>..........</w:t>
            </w:r>
          </w:p>
        </w:tc>
      </w:tr>
      <w:tr w:rsidR="00366AEC" w:rsidRPr="00267479" w14:paraId="3FE5644B" w14:textId="77777777" w:rsidTr="001B398E">
        <w:trPr>
          <w:trHeight w:val="458"/>
        </w:trPr>
        <w:tc>
          <w:tcPr>
            <w:tcW w:w="2766" w:type="dxa"/>
            <w:shd w:val="clear" w:color="auto" w:fill="D9D9D9"/>
            <w:vAlign w:val="center"/>
          </w:tcPr>
          <w:p w14:paraId="43868F26" w14:textId="77777777" w:rsidR="00366AEC" w:rsidRPr="00267479" w:rsidRDefault="00366AEC" w:rsidP="00540091">
            <w:pPr>
              <w:tabs>
                <w:tab w:val="left" w:pos="-1701"/>
                <w:tab w:val="left" w:pos="-1560"/>
                <w:tab w:val="left" w:pos="-1440"/>
              </w:tabs>
              <w:rPr>
                <w:b/>
                <w:lang w:val="tr-TR"/>
              </w:rPr>
            </w:pPr>
            <w:r w:rsidRPr="00267479">
              <w:rPr>
                <w:b/>
                <w:lang w:val="tr-TR"/>
              </w:rPr>
              <w:t>Yazışma Adresi (Farklıysa)</w:t>
            </w:r>
          </w:p>
        </w:tc>
        <w:tc>
          <w:tcPr>
            <w:tcW w:w="6556" w:type="dxa"/>
            <w:vAlign w:val="center"/>
          </w:tcPr>
          <w:p w14:paraId="1C2E865D" w14:textId="3D673F36" w:rsidR="001730BD" w:rsidRPr="00273D16" w:rsidRDefault="00EE62C1" w:rsidP="00625F36">
            <w:pPr>
              <w:rPr>
                <w:lang w:val="tr-TR"/>
              </w:rPr>
            </w:pPr>
            <w:r w:rsidRPr="00272BCA">
              <w:rPr>
                <w:lang w:val="tr-TR"/>
              </w:rPr>
              <w:t>:</w:t>
            </w:r>
          </w:p>
        </w:tc>
      </w:tr>
      <w:tr w:rsidR="00366AEC" w:rsidRPr="00267479" w14:paraId="2114BD6A" w14:textId="77777777" w:rsidTr="001B398E">
        <w:trPr>
          <w:trHeight w:val="405"/>
        </w:trPr>
        <w:tc>
          <w:tcPr>
            <w:tcW w:w="2766" w:type="dxa"/>
            <w:shd w:val="clear" w:color="auto" w:fill="D9D9D9"/>
            <w:vAlign w:val="center"/>
          </w:tcPr>
          <w:p w14:paraId="5E456829" w14:textId="77777777" w:rsidR="00366AEC" w:rsidRPr="00267479" w:rsidRDefault="00366AEC" w:rsidP="00540091">
            <w:pPr>
              <w:tabs>
                <w:tab w:val="left" w:pos="-1701"/>
                <w:tab w:val="left" w:pos="-1560"/>
                <w:tab w:val="left" w:pos="-1440"/>
              </w:tabs>
              <w:rPr>
                <w:b/>
                <w:lang w:val="tr-TR"/>
              </w:rPr>
            </w:pPr>
            <w:r w:rsidRPr="00267479">
              <w:rPr>
                <w:b/>
                <w:lang w:val="tr-TR"/>
              </w:rPr>
              <w:t>Vergi Dairesi Adı</w:t>
            </w:r>
          </w:p>
        </w:tc>
        <w:tc>
          <w:tcPr>
            <w:tcW w:w="6556" w:type="dxa"/>
            <w:vAlign w:val="center"/>
          </w:tcPr>
          <w:p w14:paraId="27B9E1B6" w14:textId="067B656D" w:rsidR="00366AEC" w:rsidRPr="00267479" w:rsidRDefault="00273D16" w:rsidP="00540091">
            <w:pPr>
              <w:rPr>
                <w:lang w:val="tr-TR"/>
              </w:rPr>
            </w:pPr>
            <w:r>
              <w:rPr>
                <w:lang w:val="tr-TR"/>
              </w:rPr>
              <w:t>:</w:t>
            </w:r>
          </w:p>
        </w:tc>
      </w:tr>
      <w:tr w:rsidR="00366AEC" w:rsidRPr="00267479" w14:paraId="75A40F05" w14:textId="77777777" w:rsidTr="001B398E">
        <w:trPr>
          <w:trHeight w:val="426"/>
        </w:trPr>
        <w:tc>
          <w:tcPr>
            <w:tcW w:w="2766" w:type="dxa"/>
            <w:shd w:val="clear" w:color="auto" w:fill="D9D9D9"/>
            <w:vAlign w:val="center"/>
          </w:tcPr>
          <w:p w14:paraId="33B34B1F" w14:textId="77777777" w:rsidR="00366AEC" w:rsidRPr="00267479" w:rsidRDefault="00366AEC" w:rsidP="00540091">
            <w:pPr>
              <w:tabs>
                <w:tab w:val="left" w:pos="-1701"/>
                <w:tab w:val="left" w:pos="-1560"/>
                <w:tab w:val="left" w:pos="-1440"/>
              </w:tabs>
              <w:rPr>
                <w:b/>
                <w:lang w:val="tr-TR"/>
              </w:rPr>
            </w:pPr>
            <w:r w:rsidRPr="00267479">
              <w:rPr>
                <w:b/>
                <w:lang w:val="tr-TR"/>
              </w:rPr>
              <w:t>Vergi Kimlik Numarası</w:t>
            </w:r>
          </w:p>
        </w:tc>
        <w:tc>
          <w:tcPr>
            <w:tcW w:w="6556" w:type="dxa"/>
            <w:vAlign w:val="center"/>
          </w:tcPr>
          <w:p w14:paraId="0055C646" w14:textId="77777777" w:rsidR="00366AEC" w:rsidRPr="00267479" w:rsidRDefault="00273D16" w:rsidP="00540091">
            <w:pPr>
              <w:rPr>
                <w:lang w:val="tr-TR"/>
              </w:rPr>
            </w:pPr>
            <w:r>
              <w:rPr>
                <w:lang w:val="tr-TR"/>
              </w:rPr>
              <w:t>:</w:t>
            </w:r>
          </w:p>
        </w:tc>
      </w:tr>
    </w:tbl>
    <w:p w14:paraId="31E1175F" w14:textId="77777777" w:rsidR="00366AEC" w:rsidRPr="00267479" w:rsidRDefault="00366AEC" w:rsidP="005D001A">
      <w:pPr>
        <w:jc w:val="both"/>
        <w:rPr>
          <w:lang w:val="tr-TR"/>
        </w:rPr>
      </w:pPr>
    </w:p>
    <w:p w14:paraId="234A7699" w14:textId="77777777" w:rsidR="00990EBD" w:rsidRPr="00273D16" w:rsidRDefault="00990EBD" w:rsidP="005D001A">
      <w:pPr>
        <w:jc w:val="both"/>
        <w:rPr>
          <w:lang w:val="tr-TR"/>
        </w:rPr>
      </w:pPr>
      <w:r w:rsidRPr="00273D16">
        <w:rPr>
          <w:lang w:val="tr-TR"/>
        </w:rPr>
        <w:t>aşağıdaki hususlarda mutabık kalmışlardır:</w:t>
      </w:r>
    </w:p>
    <w:p w14:paraId="7AB49250" w14:textId="77777777" w:rsidR="00990EBD" w:rsidRPr="00175E96" w:rsidRDefault="00990EBD" w:rsidP="005D001A">
      <w:pPr>
        <w:jc w:val="both"/>
        <w:rPr>
          <w:rFonts w:ascii="Verdana" w:hAnsi="Verdana"/>
          <w:sz w:val="20"/>
          <w:lang w:val="tr-TR"/>
        </w:rPr>
      </w:pPr>
    </w:p>
    <w:p w14:paraId="7C5DF2E2" w14:textId="77777777" w:rsidR="00990EBD" w:rsidRDefault="00530622" w:rsidP="000D7C45">
      <w:pPr>
        <w:spacing w:line="312" w:lineRule="auto"/>
        <w:jc w:val="center"/>
        <w:outlineLvl w:val="0"/>
        <w:rPr>
          <w:b/>
          <w:lang w:val="tr-TR"/>
        </w:rPr>
      </w:pPr>
      <w:r>
        <w:rPr>
          <w:b/>
          <w:lang w:val="tr-TR"/>
        </w:rPr>
        <w:br w:type="page"/>
      </w:r>
      <w:r w:rsidR="00990EBD" w:rsidRPr="007E5069">
        <w:rPr>
          <w:b/>
          <w:lang w:val="tr-TR"/>
        </w:rPr>
        <w:lastRenderedPageBreak/>
        <w:t>Özel Koşullar</w:t>
      </w:r>
    </w:p>
    <w:p w14:paraId="3B3BB0A1" w14:textId="77777777" w:rsidR="00343EB9" w:rsidRPr="007E5069" w:rsidRDefault="00343EB9" w:rsidP="00BC1375">
      <w:pPr>
        <w:spacing w:line="312" w:lineRule="auto"/>
        <w:jc w:val="center"/>
        <w:rPr>
          <w:b/>
          <w:lang w:val="tr-TR"/>
        </w:rPr>
      </w:pPr>
    </w:p>
    <w:p w14:paraId="7BF3D2F2" w14:textId="77777777" w:rsidR="00990EBD" w:rsidRDefault="00990EBD" w:rsidP="00343EB9">
      <w:pPr>
        <w:pStyle w:val="Text1"/>
        <w:numPr>
          <w:ilvl w:val="0"/>
          <w:numId w:val="17"/>
        </w:numPr>
        <w:spacing w:after="0" w:line="276" w:lineRule="auto"/>
        <w:ind w:left="284" w:hanging="284"/>
        <w:rPr>
          <w:b/>
          <w:szCs w:val="24"/>
          <w:lang w:val="tr-TR"/>
        </w:rPr>
      </w:pPr>
      <w:r w:rsidRPr="00343EB9">
        <w:rPr>
          <w:b/>
          <w:szCs w:val="24"/>
          <w:lang w:val="tr-TR"/>
        </w:rPr>
        <w:t xml:space="preserve">Madde </w:t>
      </w:r>
      <w:r w:rsidR="00343EB9">
        <w:rPr>
          <w:b/>
          <w:szCs w:val="24"/>
          <w:lang w:val="tr-TR"/>
        </w:rPr>
        <w:t>–</w:t>
      </w:r>
      <w:r w:rsidRPr="00343EB9">
        <w:rPr>
          <w:b/>
          <w:szCs w:val="24"/>
          <w:lang w:val="tr-TR"/>
        </w:rPr>
        <w:t xml:space="preserve"> Amaç</w:t>
      </w:r>
    </w:p>
    <w:p w14:paraId="53F09289" w14:textId="77777777" w:rsidR="00343EB9" w:rsidRPr="00343EB9" w:rsidRDefault="00343EB9" w:rsidP="00343EB9">
      <w:pPr>
        <w:pStyle w:val="Text1"/>
        <w:spacing w:after="0" w:line="276" w:lineRule="auto"/>
        <w:ind w:left="284"/>
        <w:rPr>
          <w:b/>
          <w:szCs w:val="24"/>
          <w:lang w:val="tr-TR"/>
        </w:rPr>
      </w:pPr>
    </w:p>
    <w:p w14:paraId="4F327F17" w14:textId="3FF49D06" w:rsidR="00990EBD" w:rsidRPr="007E5069" w:rsidRDefault="00990EBD" w:rsidP="005F00FD">
      <w:pPr>
        <w:numPr>
          <w:ilvl w:val="1"/>
          <w:numId w:val="11"/>
        </w:numPr>
        <w:tabs>
          <w:tab w:val="clear" w:pos="360"/>
        </w:tabs>
        <w:spacing w:line="312" w:lineRule="auto"/>
        <w:ind w:left="590" w:hanging="590"/>
        <w:jc w:val="both"/>
        <w:rPr>
          <w:lang w:val="tr-TR"/>
        </w:rPr>
      </w:pPr>
      <w:r w:rsidRPr="007E5069">
        <w:rPr>
          <w:lang w:val="tr-TR"/>
        </w:rPr>
        <w:t xml:space="preserve">İşbu sözleşmenin amacı, </w:t>
      </w:r>
      <w:r w:rsidR="00AA6485" w:rsidRPr="001A2AB3">
        <w:rPr>
          <w:lang w:val="tr-TR"/>
        </w:rPr>
        <w:t>TR21</w:t>
      </w:r>
      <w:r w:rsidR="00861A76">
        <w:rPr>
          <w:lang w:val="tr-TR"/>
        </w:rPr>
        <w:t>/2</w:t>
      </w:r>
      <w:r w:rsidR="00F63090">
        <w:rPr>
          <w:lang w:val="tr-TR"/>
        </w:rPr>
        <w:t>5</w:t>
      </w:r>
      <w:r w:rsidR="00AA6485">
        <w:rPr>
          <w:lang w:val="tr-TR"/>
        </w:rPr>
        <w:t>/</w:t>
      </w:r>
      <w:r w:rsidR="00AA6485" w:rsidRPr="001A2AB3">
        <w:rPr>
          <w:lang w:val="tr-TR"/>
        </w:rPr>
        <w:t>TD</w:t>
      </w:r>
      <w:r w:rsidR="00AA6485" w:rsidRPr="005C4284">
        <w:rPr>
          <w:lang w:val="tr-TR"/>
        </w:rPr>
        <w:t>-</w:t>
      </w:r>
      <w:r w:rsidR="00AA6485" w:rsidRPr="00744F85">
        <w:rPr>
          <w:lang w:val="tr-TR"/>
        </w:rPr>
        <w:t>0</w:t>
      </w:r>
      <w:r w:rsidR="00A00477">
        <w:rPr>
          <w:lang w:val="tr-TR"/>
        </w:rPr>
        <w:t>1</w:t>
      </w:r>
      <w:r w:rsidR="00AA6485" w:rsidRPr="00744F85">
        <w:rPr>
          <w:lang w:val="tr-TR"/>
        </w:rPr>
        <w:t>/</w:t>
      </w:r>
      <w:r w:rsidR="00272BCA" w:rsidRPr="00272BCA">
        <w:rPr>
          <w:lang w:val="tr-TR"/>
        </w:rPr>
        <w:t>0</w:t>
      </w:r>
      <w:r w:rsidR="00272BCA" w:rsidRPr="00625F36">
        <w:rPr>
          <w:highlight w:val="darkGray"/>
          <w:lang w:val="tr-TR"/>
        </w:rPr>
        <w:t>0</w:t>
      </w:r>
      <w:r w:rsidR="00625F36" w:rsidRPr="00625F36">
        <w:rPr>
          <w:highlight w:val="darkGray"/>
          <w:lang w:val="tr-TR"/>
        </w:rPr>
        <w:t>0</w:t>
      </w:r>
      <w:r w:rsidR="00AA6485" w:rsidRPr="002B7878">
        <w:rPr>
          <w:lang w:val="tr-TR"/>
        </w:rPr>
        <w:t xml:space="preserve"> </w:t>
      </w:r>
      <w:r w:rsidR="00823664">
        <w:rPr>
          <w:lang w:val="tr-TR"/>
        </w:rPr>
        <w:t>n</w:t>
      </w:r>
      <w:r w:rsidR="00D3065A">
        <w:rPr>
          <w:lang w:val="tr-TR"/>
        </w:rPr>
        <w:t>u</w:t>
      </w:r>
      <w:r w:rsidR="00C252A1">
        <w:rPr>
          <w:lang w:val="tr-TR"/>
        </w:rPr>
        <w:t>maralı</w:t>
      </w:r>
      <w:r w:rsidR="00D3065A">
        <w:rPr>
          <w:lang w:val="tr-TR"/>
        </w:rPr>
        <w:t xml:space="preserve"> </w:t>
      </w:r>
      <w:r w:rsidR="00912743">
        <w:rPr>
          <w:lang w:val="tr-TR"/>
        </w:rPr>
        <w:t>teknik destek f</w:t>
      </w:r>
      <w:r w:rsidR="0097501B" w:rsidRPr="007E5069">
        <w:rPr>
          <w:lang w:val="tr-TR"/>
        </w:rPr>
        <w:t>aaliyetin</w:t>
      </w:r>
      <w:r w:rsidR="00912743">
        <w:rPr>
          <w:lang w:val="tr-TR"/>
        </w:rPr>
        <w:t>in</w:t>
      </w:r>
      <w:r w:rsidRPr="007E5069">
        <w:rPr>
          <w:lang w:val="tr-TR"/>
        </w:rPr>
        <w:t xml:space="preserve"> uygulanması için </w:t>
      </w:r>
      <w:r w:rsidR="00B95846" w:rsidRPr="007E5069">
        <w:rPr>
          <w:lang w:val="tr-TR"/>
        </w:rPr>
        <w:t>Ajans</w:t>
      </w:r>
      <w:r w:rsidR="00585909" w:rsidRPr="007E5069">
        <w:rPr>
          <w:lang w:val="tr-TR"/>
        </w:rPr>
        <w:t xml:space="preserve"> tarafından </w:t>
      </w:r>
      <w:r w:rsidR="00B95846" w:rsidRPr="007E5069">
        <w:rPr>
          <w:lang w:val="tr-TR"/>
        </w:rPr>
        <w:t>destek</w:t>
      </w:r>
      <w:r w:rsidR="00585909" w:rsidRPr="007E5069">
        <w:rPr>
          <w:lang w:val="tr-TR"/>
        </w:rPr>
        <w:t xml:space="preserve"> verilmesinin hükme bağlanmasıdır. </w:t>
      </w:r>
      <w:r w:rsidR="00F72B26">
        <w:rPr>
          <w:lang w:val="tr-TR"/>
        </w:rPr>
        <w:t>(“Talep Formu</w:t>
      </w:r>
      <w:r w:rsidR="00DE4064">
        <w:rPr>
          <w:lang w:val="tr-TR"/>
        </w:rPr>
        <w:t>”) Ek</w:t>
      </w:r>
      <w:r w:rsidR="000A5D14">
        <w:rPr>
          <w:lang w:val="tr-TR"/>
        </w:rPr>
        <w:t xml:space="preserve"> </w:t>
      </w:r>
      <w:proofErr w:type="spellStart"/>
      <w:r w:rsidR="00DE4064">
        <w:rPr>
          <w:lang w:val="tr-TR"/>
        </w:rPr>
        <w:t>I’de</w:t>
      </w:r>
      <w:proofErr w:type="spellEnd"/>
      <w:r w:rsidR="00DE4064">
        <w:rPr>
          <w:lang w:val="tr-TR"/>
        </w:rPr>
        <w:t xml:space="preserve"> yer aldığı gibidir</w:t>
      </w:r>
      <w:r w:rsidR="00DE4064" w:rsidRPr="00F74F71">
        <w:rPr>
          <w:lang w:val="tr-TR"/>
        </w:rPr>
        <w:t>.</w:t>
      </w:r>
    </w:p>
    <w:p w14:paraId="5F426FB8" w14:textId="77777777" w:rsidR="00990EBD" w:rsidRPr="007E5069" w:rsidRDefault="00B95846" w:rsidP="005F00FD">
      <w:pPr>
        <w:numPr>
          <w:ilvl w:val="1"/>
          <w:numId w:val="3"/>
        </w:numPr>
        <w:tabs>
          <w:tab w:val="clear" w:pos="360"/>
        </w:tabs>
        <w:spacing w:line="312" w:lineRule="auto"/>
        <w:ind w:left="590" w:hanging="590"/>
        <w:jc w:val="both"/>
        <w:rPr>
          <w:lang w:val="tr-TR"/>
        </w:rPr>
      </w:pPr>
      <w:r w:rsidRPr="007E5069">
        <w:rPr>
          <w:lang w:val="tr-TR"/>
        </w:rPr>
        <w:t>Destek</w:t>
      </w:r>
      <w:r w:rsidR="006A4974" w:rsidRPr="007E5069">
        <w:rPr>
          <w:lang w:val="tr-TR"/>
        </w:rPr>
        <w:t xml:space="preserve"> </w:t>
      </w:r>
      <w:r w:rsidRPr="007E5069">
        <w:rPr>
          <w:lang w:val="tr-TR"/>
        </w:rPr>
        <w:t>Yararla</w:t>
      </w:r>
      <w:r w:rsidR="006A4974" w:rsidRPr="007E5069">
        <w:rPr>
          <w:lang w:val="tr-TR"/>
        </w:rPr>
        <w:t>nıcısın</w:t>
      </w:r>
      <w:r w:rsidR="00990EBD" w:rsidRPr="007E5069">
        <w:rPr>
          <w:lang w:val="tr-TR"/>
        </w:rPr>
        <w:t xml:space="preserve">a </w:t>
      </w:r>
      <w:r w:rsidRPr="007E5069">
        <w:rPr>
          <w:lang w:val="tr-TR"/>
        </w:rPr>
        <w:t>destek</w:t>
      </w:r>
      <w:r w:rsidR="00990EBD" w:rsidRPr="007E5069">
        <w:rPr>
          <w:lang w:val="tr-TR"/>
        </w:rPr>
        <w:t xml:space="preserve">, bu sözleşmedeki hüküm ve koşullar uyarınca verilir. </w:t>
      </w:r>
      <w:r w:rsidRPr="007E5069">
        <w:rPr>
          <w:lang w:val="tr-TR"/>
        </w:rPr>
        <w:t>Destek</w:t>
      </w:r>
      <w:r w:rsidR="009D3607" w:rsidRPr="007E5069">
        <w:rPr>
          <w:lang w:val="tr-TR"/>
        </w:rPr>
        <w:t xml:space="preserve"> </w:t>
      </w:r>
      <w:r w:rsidRPr="007E5069">
        <w:rPr>
          <w:lang w:val="tr-TR"/>
        </w:rPr>
        <w:t>Yararla</w:t>
      </w:r>
      <w:r w:rsidR="009D3607" w:rsidRPr="007E5069">
        <w:rPr>
          <w:lang w:val="tr-TR"/>
        </w:rPr>
        <w:t>nıcısı</w:t>
      </w:r>
      <w:r w:rsidR="00990EBD" w:rsidRPr="007E5069">
        <w:rPr>
          <w:lang w:val="tr-TR"/>
        </w:rPr>
        <w:t>, bu özel koşullar (“Özel Koşullar”) ve eklerden oluşan işbu sözleşmeyi kayda aldığını ve kabul ettiğini beyan eder.</w:t>
      </w:r>
    </w:p>
    <w:p w14:paraId="12C4C1EF" w14:textId="77777777" w:rsidR="004F79AB" w:rsidRDefault="00B95846" w:rsidP="004F79AB">
      <w:pPr>
        <w:numPr>
          <w:ilvl w:val="1"/>
          <w:numId w:val="3"/>
        </w:numPr>
        <w:tabs>
          <w:tab w:val="clear" w:pos="360"/>
        </w:tabs>
        <w:spacing w:line="312" w:lineRule="auto"/>
        <w:ind w:left="590" w:hanging="590"/>
        <w:jc w:val="both"/>
        <w:rPr>
          <w:lang w:val="tr-TR"/>
        </w:rPr>
      </w:pPr>
      <w:r w:rsidRPr="007E5069">
        <w:rPr>
          <w:lang w:val="tr-TR"/>
        </w:rPr>
        <w:t>Destek</w:t>
      </w:r>
      <w:r w:rsidR="006A4974" w:rsidRPr="007E5069">
        <w:rPr>
          <w:lang w:val="tr-TR"/>
        </w:rPr>
        <w:t xml:space="preserve"> </w:t>
      </w:r>
      <w:r w:rsidRPr="007E5069">
        <w:rPr>
          <w:lang w:val="tr-TR"/>
        </w:rPr>
        <w:t>Yararla</w:t>
      </w:r>
      <w:r w:rsidR="006A4974" w:rsidRPr="007E5069">
        <w:rPr>
          <w:lang w:val="tr-TR"/>
        </w:rPr>
        <w:t>nıcısı</w:t>
      </w:r>
      <w:r w:rsidR="00990EBD" w:rsidRPr="007E5069">
        <w:rPr>
          <w:lang w:val="tr-TR"/>
        </w:rPr>
        <w:t xml:space="preserve"> </w:t>
      </w:r>
      <w:r w:rsidR="00CE6E7E" w:rsidRPr="007E5069">
        <w:rPr>
          <w:lang w:val="tr-TR"/>
        </w:rPr>
        <w:t xml:space="preserve">desteği </w:t>
      </w:r>
      <w:r w:rsidR="00990EBD" w:rsidRPr="007E5069">
        <w:rPr>
          <w:lang w:val="tr-TR"/>
        </w:rPr>
        <w:t xml:space="preserve">kabul eder ve </w:t>
      </w:r>
      <w:r w:rsidR="00817D03" w:rsidRPr="007E5069">
        <w:rPr>
          <w:lang w:val="tr-TR"/>
        </w:rPr>
        <w:t>faaliyeti</w:t>
      </w:r>
      <w:r w:rsidR="00990EBD" w:rsidRPr="007E5069">
        <w:rPr>
          <w:lang w:val="tr-TR"/>
        </w:rPr>
        <w:t xml:space="preserve"> kendi sorumlu</w:t>
      </w:r>
      <w:r w:rsidR="00DE75D4" w:rsidRPr="007E5069">
        <w:rPr>
          <w:lang w:val="tr-TR"/>
        </w:rPr>
        <w:t xml:space="preserve">luğu altında </w:t>
      </w:r>
      <w:r w:rsidR="005D001A" w:rsidRPr="007E5069">
        <w:rPr>
          <w:lang w:val="tr-TR"/>
        </w:rPr>
        <w:t>yürütmeyi taahhüt</w:t>
      </w:r>
      <w:r w:rsidR="00DE75D4" w:rsidRPr="007E5069">
        <w:rPr>
          <w:lang w:val="tr-TR"/>
        </w:rPr>
        <w:t xml:space="preserve"> eder</w:t>
      </w:r>
      <w:r w:rsidR="00990EBD" w:rsidRPr="007E5069">
        <w:rPr>
          <w:lang w:val="tr-TR"/>
        </w:rPr>
        <w:t>.</w:t>
      </w:r>
    </w:p>
    <w:p w14:paraId="2150AA5E" w14:textId="77777777" w:rsidR="00E9163D" w:rsidRPr="00E11593" w:rsidRDefault="004F79AB" w:rsidP="004F79AB">
      <w:pPr>
        <w:numPr>
          <w:ilvl w:val="1"/>
          <w:numId w:val="3"/>
        </w:numPr>
        <w:tabs>
          <w:tab w:val="clear" w:pos="360"/>
        </w:tabs>
        <w:spacing w:line="312" w:lineRule="auto"/>
        <w:ind w:left="590" w:hanging="590"/>
        <w:jc w:val="both"/>
        <w:rPr>
          <w:lang w:val="tr-TR"/>
        </w:rPr>
      </w:pPr>
      <w:r w:rsidRPr="00E11593">
        <w:rPr>
          <w:lang w:val="tr-TR"/>
        </w:rPr>
        <w:t>Destek Yararlanıcısı, 15/07/2018 tarihli ve 4 sayılı Cumhurbaşkanlığı Kararnamesi ile Trakya Kalkınma Ajansı ve diğer yetkili makamlarca destek yönetimine ilişkin düzenlenen kural ve esaslara uymayı taahhüt eder.</w:t>
      </w:r>
    </w:p>
    <w:p w14:paraId="2EA4A8FF" w14:textId="77777777" w:rsidR="004F79AB" w:rsidRPr="004F79AB" w:rsidRDefault="004F79AB" w:rsidP="004F79AB">
      <w:pPr>
        <w:spacing w:line="312" w:lineRule="auto"/>
        <w:ind w:left="590"/>
        <w:jc w:val="both"/>
        <w:rPr>
          <w:lang w:val="tr-TR"/>
        </w:rPr>
      </w:pPr>
    </w:p>
    <w:p w14:paraId="7DF41819" w14:textId="77777777" w:rsidR="00343EB9" w:rsidRDefault="00343EB9" w:rsidP="005F00FD">
      <w:pPr>
        <w:pStyle w:val="Text1"/>
        <w:numPr>
          <w:ilvl w:val="0"/>
          <w:numId w:val="17"/>
        </w:numPr>
        <w:spacing w:after="0" w:line="312" w:lineRule="auto"/>
        <w:ind w:left="284" w:hanging="284"/>
        <w:rPr>
          <w:b/>
          <w:szCs w:val="24"/>
          <w:lang w:val="tr-TR"/>
        </w:rPr>
      </w:pPr>
      <w:r w:rsidRPr="005F00FD">
        <w:rPr>
          <w:b/>
          <w:szCs w:val="24"/>
          <w:lang w:val="tr-TR"/>
        </w:rPr>
        <w:t>Madde – Süreler</w:t>
      </w:r>
    </w:p>
    <w:p w14:paraId="184D72A4" w14:textId="77777777" w:rsidR="009A4D49" w:rsidRPr="005F00FD" w:rsidRDefault="009A4D49" w:rsidP="009A4D49">
      <w:pPr>
        <w:pStyle w:val="Text1"/>
        <w:spacing w:after="0" w:line="312" w:lineRule="auto"/>
        <w:ind w:left="284"/>
        <w:rPr>
          <w:b/>
          <w:szCs w:val="24"/>
          <w:lang w:val="tr-TR"/>
        </w:rPr>
      </w:pPr>
    </w:p>
    <w:p w14:paraId="6E33C548" w14:textId="77777777" w:rsidR="00343EB9" w:rsidRPr="005F00FD" w:rsidRDefault="00343EB9" w:rsidP="005F00FD">
      <w:pPr>
        <w:pStyle w:val="ListeParagraf"/>
        <w:numPr>
          <w:ilvl w:val="0"/>
          <w:numId w:val="13"/>
        </w:numPr>
        <w:spacing w:line="312" w:lineRule="auto"/>
        <w:jc w:val="both"/>
        <w:rPr>
          <w:snapToGrid w:val="0"/>
          <w:vanish/>
          <w:lang w:val="tr-TR"/>
        </w:rPr>
      </w:pPr>
    </w:p>
    <w:p w14:paraId="532454D7" w14:textId="77777777" w:rsidR="00343EB9" w:rsidRPr="005F00FD" w:rsidRDefault="00343EB9" w:rsidP="005F00FD">
      <w:pPr>
        <w:pStyle w:val="Text1"/>
        <w:numPr>
          <w:ilvl w:val="1"/>
          <w:numId w:val="17"/>
        </w:numPr>
        <w:spacing w:after="0" w:line="312" w:lineRule="auto"/>
        <w:ind w:left="709" w:hanging="431"/>
        <w:rPr>
          <w:szCs w:val="24"/>
          <w:lang w:val="tr-TR"/>
        </w:rPr>
      </w:pPr>
      <w:r w:rsidRPr="005F00FD">
        <w:rPr>
          <w:szCs w:val="24"/>
          <w:lang w:val="tr-TR"/>
        </w:rPr>
        <w:t>İşbu Sözleşme, iki taraftan en son imzalayan tarafın imzaladığı tarihte yürürlüğe girer.</w:t>
      </w:r>
    </w:p>
    <w:p w14:paraId="33D79559" w14:textId="77777777" w:rsidR="00343EB9" w:rsidRPr="005F00FD" w:rsidRDefault="009B0170" w:rsidP="005F00FD">
      <w:pPr>
        <w:pStyle w:val="Text1"/>
        <w:numPr>
          <w:ilvl w:val="1"/>
          <w:numId w:val="17"/>
        </w:numPr>
        <w:spacing w:after="0" w:line="312" w:lineRule="auto"/>
        <w:ind w:left="709" w:hanging="431"/>
        <w:rPr>
          <w:szCs w:val="24"/>
          <w:lang w:val="tr-TR"/>
        </w:rPr>
      </w:pPr>
      <w:r w:rsidRPr="005F00FD">
        <w:rPr>
          <w:szCs w:val="24"/>
          <w:lang w:val="tr-TR"/>
        </w:rPr>
        <w:t>Faaliyetin</w:t>
      </w:r>
      <w:r w:rsidR="00343EB9" w:rsidRPr="005F00FD">
        <w:rPr>
          <w:szCs w:val="24"/>
          <w:lang w:val="tr-TR"/>
        </w:rPr>
        <w:t xml:space="preserve"> uygulanmasına aşağıdaki tarihte başlanır: “iki taraftan en son imzalayan tarafın imzaladığı günden sonraki gün” </w:t>
      </w:r>
    </w:p>
    <w:p w14:paraId="7089379E" w14:textId="18A77915" w:rsidR="00343EB9" w:rsidRPr="005F00FD" w:rsidRDefault="0098076A" w:rsidP="005F00FD">
      <w:pPr>
        <w:pStyle w:val="Text1"/>
        <w:numPr>
          <w:ilvl w:val="1"/>
          <w:numId w:val="17"/>
        </w:numPr>
        <w:spacing w:after="0" w:line="312" w:lineRule="auto"/>
        <w:ind w:left="709" w:hanging="431"/>
        <w:rPr>
          <w:szCs w:val="24"/>
          <w:lang w:val="tr-TR"/>
        </w:rPr>
      </w:pPr>
      <w:r>
        <w:rPr>
          <w:szCs w:val="24"/>
          <w:lang w:val="tr-TR"/>
        </w:rPr>
        <w:t>Teknik desteğin</w:t>
      </w:r>
      <w:r w:rsidR="00992519">
        <w:rPr>
          <w:szCs w:val="24"/>
          <w:lang w:val="tr-TR"/>
        </w:rPr>
        <w:t xml:space="preserve"> </w:t>
      </w:r>
      <w:r w:rsidR="00992519" w:rsidRPr="00EC5ABB">
        <w:rPr>
          <w:szCs w:val="24"/>
          <w:lang w:val="tr-TR"/>
        </w:rPr>
        <w:t>uygulama süresi</w:t>
      </w:r>
      <w:r>
        <w:rPr>
          <w:szCs w:val="24"/>
          <w:lang w:val="tr-TR"/>
        </w:rPr>
        <w:t xml:space="preserve">, faaliyetin Ajans teknik personeli tarafından sağlanacağı durumda sözleşme tarihinden itibaren; hizmet alımı yöntemi ile sağlanacağı durumda ise </w:t>
      </w:r>
      <w:r w:rsidR="00AB791B" w:rsidRPr="00476920">
        <w:rPr>
          <w:szCs w:val="24"/>
          <w:lang w:val="tr-TR"/>
        </w:rPr>
        <w:t>yüklenici ile sözleşme imza</w:t>
      </w:r>
      <w:r>
        <w:rPr>
          <w:szCs w:val="24"/>
          <w:lang w:val="tr-TR"/>
        </w:rPr>
        <w:t xml:space="preserve"> tarihinden </w:t>
      </w:r>
      <w:r w:rsidR="00D84BD6">
        <w:rPr>
          <w:szCs w:val="24"/>
          <w:lang w:val="tr-TR"/>
        </w:rPr>
        <w:t>itibaren 3</w:t>
      </w:r>
      <w:r w:rsidR="00D84BD6">
        <w:rPr>
          <w:b/>
          <w:szCs w:val="24"/>
          <w:lang w:val="tr-TR"/>
        </w:rPr>
        <w:t xml:space="preserve"> (üç</w:t>
      </w:r>
      <w:r>
        <w:rPr>
          <w:b/>
          <w:szCs w:val="24"/>
          <w:lang w:val="tr-TR"/>
        </w:rPr>
        <w:t xml:space="preserve">) </w:t>
      </w:r>
      <w:r w:rsidR="00992519" w:rsidRPr="00476920">
        <w:rPr>
          <w:b/>
          <w:szCs w:val="24"/>
          <w:lang w:val="tr-TR"/>
        </w:rPr>
        <w:t>ay</w:t>
      </w:r>
      <w:r w:rsidR="00992519" w:rsidRPr="00476920">
        <w:rPr>
          <w:szCs w:val="24"/>
          <w:lang w:val="tr-TR"/>
        </w:rPr>
        <w:t>dır</w:t>
      </w:r>
      <w:r w:rsidR="00343EB9" w:rsidRPr="00B63F76">
        <w:rPr>
          <w:szCs w:val="24"/>
          <w:lang w:val="tr-TR"/>
        </w:rPr>
        <w:t>.</w:t>
      </w:r>
      <w:r w:rsidR="00021631" w:rsidRPr="00EC5ABB">
        <w:rPr>
          <w:szCs w:val="24"/>
          <w:lang w:val="tr-TR"/>
        </w:rPr>
        <w:t xml:space="preserve"> </w:t>
      </w:r>
      <w:r w:rsidR="00021631">
        <w:rPr>
          <w:szCs w:val="24"/>
          <w:lang w:val="tr-TR"/>
        </w:rPr>
        <w:t>Genel koşullar ve ilgili diğ</w:t>
      </w:r>
      <w:r w:rsidR="00C166A1">
        <w:rPr>
          <w:szCs w:val="24"/>
          <w:lang w:val="tr-TR"/>
        </w:rPr>
        <w:t>er mevzuat hükümlerinde yer alan sebeplerle</w:t>
      </w:r>
      <w:r w:rsidR="00021631">
        <w:rPr>
          <w:szCs w:val="24"/>
          <w:lang w:val="tr-TR"/>
        </w:rPr>
        <w:t xml:space="preserve"> bu süre </w:t>
      </w:r>
      <w:r w:rsidR="00EC5ABB">
        <w:rPr>
          <w:szCs w:val="24"/>
          <w:lang w:val="tr-TR"/>
        </w:rPr>
        <w:t xml:space="preserve">en fazla </w:t>
      </w:r>
      <w:r w:rsidR="00EC5ABB" w:rsidRPr="00F14A47">
        <w:rPr>
          <w:b/>
          <w:szCs w:val="24"/>
          <w:lang w:val="tr-TR"/>
        </w:rPr>
        <w:t>1 ay</w:t>
      </w:r>
      <w:r w:rsidR="00EC5ABB">
        <w:rPr>
          <w:szCs w:val="24"/>
          <w:lang w:val="tr-TR"/>
        </w:rPr>
        <w:t xml:space="preserve"> u</w:t>
      </w:r>
      <w:r w:rsidR="00021631">
        <w:rPr>
          <w:szCs w:val="24"/>
          <w:lang w:val="tr-TR"/>
        </w:rPr>
        <w:t>zatılabilir.</w:t>
      </w:r>
    </w:p>
    <w:p w14:paraId="5B27A2C1" w14:textId="77777777" w:rsidR="00343EB9" w:rsidRPr="005F00FD" w:rsidRDefault="00343EB9" w:rsidP="005F00FD">
      <w:pPr>
        <w:pStyle w:val="Text1"/>
        <w:numPr>
          <w:ilvl w:val="1"/>
          <w:numId w:val="17"/>
        </w:numPr>
        <w:spacing w:after="0" w:line="312" w:lineRule="auto"/>
        <w:ind w:left="709" w:hanging="431"/>
        <w:rPr>
          <w:szCs w:val="24"/>
          <w:lang w:val="tr-TR"/>
        </w:rPr>
      </w:pPr>
      <w:r w:rsidRPr="005F00FD">
        <w:rPr>
          <w:szCs w:val="24"/>
          <w:lang w:val="tr-TR"/>
        </w:rPr>
        <w:t>İşbu Sözleşmede günlere yapılan her atıf takvim günlerine yapılan atıftır.</w:t>
      </w:r>
    </w:p>
    <w:p w14:paraId="1A9BB7C8" w14:textId="77777777" w:rsidR="00E57242" w:rsidRDefault="00E57242" w:rsidP="005D001A">
      <w:pPr>
        <w:jc w:val="both"/>
        <w:rPr>
          <w:rFonts w:ascii="Verdana" w:hAnsi="Verdana"/>
          <w:sz w:val="20"/>
          <w:u w:val="single"/>
          <w:lang w:val="tr-TR"/>
        </w:rPr>
      </w:pPr>
    </w:p>
    <w:p w14:paraId="62E63C2F" w14:textId="77777777" w:rsidR="006C03B1" w:rsidRDefault="006C03B1" w:rsidP="000A49A9">
      <w:pPr>
        <w:pStyle w:val="Text1"/>
        <w:numPr>
          <w:ilvl w:val="0"/>
          <w:numId w:val="17"/>
        </w:numPr>
        <w:spacing w:after="0" w:line="312" w:lineRule="auto"/>
        <w:ind w:left="284" w:hanging="284"/>
        <w:rPr>
          <w:b/>
          <w:szCs w:val="24"/>
          <w:lang w:val="tr-TR"/>
        </w:rPr>
      </w:pPr>
      <w:r>
        <w:rPr>
          <w:b/>
          <w:szCs w:val="24"/>
          <w:lang w:val="tr-TR"/>
        </w:rPr>
        <w:t xml:space="preserve">Madde </w:t>
      </w:r>
      <w:r w:rsidRPr="008E47BB">
        <w:rPr>
          <w:b/>
          <w:szCs w:val="24"/>
          <w:lang w:val="tr-TR"/>
        </w:rPr>
        <w:t xml:space="preserve">– </w:t>
      </w:r>
      <w:r>
        <w:rPr>
          <w:b/>
          <w:szCs w:val="24"/>
          <w:lang w:val="tr-TR"/>
        </w:rPr>
        <w:t>Faaliyetin</w:t>
      </w:r>
      <w:r w:rsidRPr="008E47BB">
        <w:rPr>
          <w:b/>
          <w:szCs w:val="24"/>
          <w:lang w:val="tr-TR"/>
        </w:rPr>
        <w:t xml:space="preserve"> Finansmanı</w:t>
      </w:r>
    </w:p>
    <w:p w14:paraId="359FD0AF" w14:textId="77777777" w:rsidR="00CE085F" w:rsidRDefault="00CE085F">
      <w:pPr>
        <w:pStyle w:val="Text1"/>
        <w:spacing w:after="0" w:line="312" w:lineRule="auto"/>
        <w:ind w:left="709"/>
        <w:rPr>
          <w:szCs w:val="24"/>
          <w:lang w:val="tr-TR"/>
        </w:rPr>
      </w:pPr>
    </w:p>
    <w:p w14:paraId="4F159BD8" w14:textId="77777777" w:rsidR="006C03B1" w:rsidRPr="00BF2F1A" w:rsidRDefault="001041AA" w:rsidP="00DC2615">
      <w:pPr>
        <w:pStyle w:val="Text1"/>
        <w:numPr>
          <w:ilvl w:val="1"/>
          <w:numId w:val="17"/>
        </w:numPr>
        <w:spacing w:after="0" w:line="312" w:lineRule="auto"/>
        <w:ind w:left="709" w:hanging="431"/>
        <w:rPr>
          <w:lang w:val="tr-TR"/>
        </w:rPr>
      </w:pPr>
      <w:r w:rsidRPr="00BF2F1A">
        <w:rPr>
          <w:lang w:val="tr-TR"/>
        </w:rPr>
        <w:t xml:space="preserve">Teknik destek programı kapsamında desteklenecek olan faaliyetlerde görevlendirilecek olan geçici süreli uzman, eğitmen veya danışmaların hizmet bedeli, </w:t>
      </w:r>
      <w:r w:rsidR="00D836C7" w:rsidRPr="00BF2F1A">
        <w:rPr>
          <w:lang w:val="tr-TR"/>
        </w:rPr>
        <w:t>yol ve konaklama giderleri ajans tarafından ödenecektir.</w:t>
      </w:r>
      <w:r w:rsidR="001812C4">
        <w:rPr>
          <w:lang w:val="tr-TR"/>
        </w:rPr>
        <w:t xml:space="preserve"> </w:t>
      </w:r>
    </w:p>
    <w:p w14:paraId="0B08983F" w14:textId="0F7F3625" w:rsidR="00D836C7" w:rsidRPr="00B85E9C" w:rsidRDefault="00D836C7" w:rsidP="00DC2615">
      <w:pPr>
        <w:pStyle w:val="Text1"/>
        <w:numPr>
          <w:ilvl w:val="1"/>
          <w:numId w:val="17"/>
        </w:numPr>
        <w:spacing w:after="0" w:line="312" w:lineRule="auto"/>
        <w:ind w:left="709" w:hanging="431"/>
        <w:rPr>
          <w:lang w:val="tr-TR"/>
        </w:rPr>
      </w:pPr>
      <w:r w:rsidRPr="00AF0FC6">
        <w:rPr>
          <w:lang w:val="tr-TR"/>
        </w:rPr>
        <w:t>Teknik destek faaliyetlerinin gerçekleştirilebilmesi için gerekli çalışma materyalleri ile eğitim, ç</w:t>
      </w:r>
      <w:r w:rsidRPr="00A13BCE">
        <w:rPr>
          <w:lang w:val="tr-TR"/>
        </w:rPr>
        <w:t>alıştay</w:t>
      </w:r>
      <w:r w:rsidR="00F14A47">
        <w:rPr>
          <w:lang w:val="tr-TR"/>
        </w:rPr>
        <w:t>, danışmanlık</w:t>
      </w:r>
      <w:r w:rsidRPr="00A13BCE">
        <w:rPr>
          <w:lang w:val="tr-TR"/>
        </w:rPr>
        <w:t xml:space="preserve"> </w:t>
      </w:r>
      <w:proofErr w:type="spellStart"/>
      <w:r w:rsidRPr="00A13BCE">
        <w:rPr>
          <w:lang w:val="tr-TR"/>
        </w:rPr>
        <w:t>v.b</w:t>
      </w:r>
      <w:proofErr w:type="spellEnd"/>
      <w:r w:rsidRPr="00A13BCE">
        <w:rPr>
          <w:lang w:val="tr-TR"/>
        </w:rPr>
        <w:t>. çalışmaların o</w:t>
      </w:r>
      <w:r w:rsidR="00AB791B">
        <w:rPr>
          <w:lang w:val="tr-TR"/>
        </w:rPr>
        <w:t xml:space="preserve">rganizasyonuna ait harcamalar </w:t>
      </w:r>
      <w:r w:rsidR="00AA6485">
        <w:rPr>
          <w:lang w:val="tr-TR"/>
        </w:rPr>
        <w:t>ve</w:t>
      </w:r>
      <w:r w:rsidR="00AA6485" w:rsidRPr="00A13BCE">
        <w:rPr>
          <w:lang w:val="tr-TR"/>
        </w:rPr>
        <w:t xml:space="preserve"> </w:t>
      </w:r>
      <w:r w:rsidRPr="00A13BCE">
        <w:rPr>
          <w:lang w:val="tr-TR"/>
        </w:rPr>
        <w:t>gereklilikler yararlanıcı tarafından sağlanır.</w:t>
      </w:r>
      <w:r w:rsidR="00AF0FC6" w:rsidRPr="00A13BCE">
        <w:rPr>
          <w:lang w:val="tr-TR"/>
        </w:rPr>
        <w:t xml:space="preserve"> Eğitimin gerçekleştirileceği </w:t>
      </w:r>
      <w:r w:rsidR="00AF0FC6" w:rsidRPr="00A13BCE">
        <w:t xml:space="preserve">salon, </w:t>
      </w:r>
      <w:proofErr w:type="spellStart"/>
      <w:r w:rsidR="00AF0FC6" w:rsidRPr="00A13BCE">
        <w:t>gerek</w:t>
      </w:r>
      <w:proofErr w:type="spellEnd"/>
      <w:r w:rsidR="00AF0FC6" w:rsidRPr="00A13BCE">
        <w:t xml:space="preserve"> </w:t>
      </w:r>
      <w:proofErr w:type="spellStart"/>
      <w:r w:rsidR="00AF0FC6" w:rsidRPr="00A13BCE">
        <w:t>Ajans</w:t>
      </w:r>
      <w:proofErr w:type="spellEnd"/>
      <w:r w:rsidR="00AF0FC6" w:rsidRPr="00A13BCE">
        <w:t xml:space="preserve"> </w:t>
      </w:r>
      <w:proofErr w:type="spellStart"/>
      <w:r w:rsidR="00AF0FC6" w:rsidRPr="00A13BCE">
        <w:t>desteğinin</w:t>
      </w:r>
      <w:proofErr w:type="spellEnd"/>
      <w:r w:rsidR="00AF0FC6" w:rsidRPr="00A13BCE">
        <w:t xml:space="preserve"> </w:t>
      </w:r>
      <w:proofErr w:type="spellStart"/>
      <w:r w:rsidR="00AF0FC6" w:rsidRPr="00A13BCE">
        <w:t>gerekse</w:t>
      </w:r>
      <w:proofErr w:type="spellEnd"/>
      <w:r w:rsidR="00AF0FC6" w:rsidRPr="00A13BCE">
        <w:t xml:space="preserve"> </w:t>
      </w:r>
      <w:proofErr w:type="spellStart"/>
      <w:r w:rsidR="00AF0FC6" w:rsidRPr="00A13BCE">
        <w:t>yararlanıcı</w:t>
      </w:r>
      <w:proofErr w:type="spellEnd"/>
      <w:r w:rsidR="00AF0FC6" w:rsidRPr="00A13BCE">
        <w:t xml:space="preserve"> </w:t>
      </w:r>
      <w:proofErr w:type="spellStart"/>
      <w:r w:rsidR="00AF0FC6" w:rsidRPr="00A13BCE">
        <w:t>kurumun</w:t>
      </w:r>
      <w:proofErr w:type="spellEnd"/>
      <w:r w:rsidR="00AF0FC6" w:rsidRPr="00A13BCE">
        <w:t xml:space="preserve"> </w:t>
      </w:r>
      <w:proofErr w:type="spellStart"/>
      <w:r w:rsidR="00AF0FC6" w:rsidRPr="00A13BCE">
        <w:t>prestijini</w:t>
      </w:r>
      <w:proofErr w:type="spellEnd"/>
      <w:r w:rsidR="00AF0FC6" w:rsidRPr="00A13BCE">
        <w:t xml:space="preserve"> </w:t>
      </w:r>
      <w:proofErr w:type="spellStart"/>
      <w:r w:rsidR="00AF0FC6" w:rsidRPr="00A13BCE">
        <w:t>olumlu</w:t>
      </w:r>
      <w:proofErr w:type="spellEnd"/>
      <w:r w:rsidR="00AF0FC6" w:rsidRPr="00A13BCE">
        <w:t xml:space="preserve"> </w:t>
      </w:r>
      <w:proofErr w:type="spellStart"/>
      <w:r w:rsidR="00AF0FC6" w:rsidRPr="00A13BCE">
        <w:t>yansıtacak</w:t>
      </w:r>
      <w:proofErr w:type="spellEnd"/>
      <w:r w:rsidR="00AF0FC6" w:rsidRPr="00A13BCE">
        <w:t xml:space="preserve"> </w:t>
      </w:r>
      <w:proofErr w:type="spellStart"/>
      <w:r w:rsidR="00AF0FC6" w:rsidRPr="00A13BCE">
        <w:t>biçimde</w:t>
      </w:r>
      <w:proofErr w:type="spellEnd"/>
      <w:r w:rsidR="00AF0FC6" w:rsidRPr="00A13BCE">
        <w:t xml:space="preserve">, </w:t>
      </w:r>
      <w:proofErr w:type="spellStart"/>
      <w:r w:rsidR="00AF0FC6" w:rsidRPr="00A13BCE">
        <w:lastRenderedPageBreak/>
        <w:t>eğitime</w:t>
      </w:r>
      <w:proofErr w:type="spellEnd"/>
      <w:r w:rsidR="00AF0FC6" w:rsidRPr="00A13BCE">
        <w:t xml:space="preserve"> uygun, </w:t>
      </w:r>
      <w:proofErr w:type="spellStart"/>
      <w:r w:rsidR="00AF0FC6" w:rsidRPr="00A13BCE">
        <w:t>katılımcıların</w:t>
      </w:r>
      <w:proofErr w:type="spellEnd"/>
      <w:r w:rsidR="00AF0FC6" w:rsidRPr="00A13BCE">
        <w:t xml:space="preserve"> </w:t>
      </w:r>
      <w:proofErr w:type="spellStart"/>
      <w:r w:rsidR="00AF0FC6" w:rsidRPr="00A13BCE">
        <w:t>rahat</w:t>
      </w:r>
      <w:proofErr w:type="spellEnd"/>
      <w:r w:rsidR="00AF0FC6" w:rsidRPr="00A13BCE">
        <w:t xml:space="preserve"> </w:t>
      </w:r>
      <w:proofErr w:type="spellStart"/>
      <w:r w:rsidR="00AF0FC6" w:rsidRPr="00A13BCE">
        <w:t>edeceği</w:t>
      </w:r>
      <w:proofErr w:type="spellEnd"/>
      <w:r w:rsidR="00AF0FC6" w:rsidRPr="00A13BCE">
        <w:t xml:space="preserve">, </w:t>
      </w:r>
      <w:proofErr w:type="spellStart"/>
      <w:r w:rsidR="00AF0FC6" w:rsidRPr="00A13BCE">
        <w:t>ısı</w:t>
      </w:r>
      <w:proofErr w:type="spellEnd"/>
      <w:r w:rsidR="00AF0FC6" w:rsidRPr="00A13BCE">
        <w:t xml:space="preserve">, </w:t>
      </w:r>
      <w:proofErr w:type="spellStart"/>
      <w:r w:rsidR="00AF0FC6" w:rsidRPr="00A13BCE">
        <w:t>ışık</w:t>
      </w:r>
      <w:proofErr w:type="spellEnd"/>
      <w:r w:rsidR="00AF0FC6" w:rsidRPr="00A13BCE">
        <w:t xml:space="preserve"> ve </w:t>
      </w:r>
      <w:proofErr w:type="spellStart"/>
      <w:r w:rsidR="00AF0FC6" w:rsidRPr="00A13BCE">
        <w:t>ses</w:t>
      </w:r>
      <w:proofErr w:type="spellEnd"/>
      <w:r w:rsidR="00AF0FC6" w:rsidRPr="00A13BCE">
        <w:t xml:space="preserve"> </w:t>
      </w:r>
      <w:proofErr w:type="spellStart"/>
      <w:r w:rsidR="00875DA5" w:rsidRPr="00A13BCE">
        <w:t>imkânlarına</w:t>
      </w:r>
      <w:proofErr w:type="spellEnd"/>
      <w:r w:rsidR="00AF0FC6" w:rsidRPr="00A13BCE">
        <w:t xml:space="preserve"> </w:t>
      </w:r>
      <w:proofErr w:type="spellStart"/>
      <w:r w:rsidR="00AF0FC6" w:rsidRPr="00A13BCE">
        <w:t>sahip</w:t>
      </w:r>
      <w:proofErr w:type="spellEnd"/>
      <w:r w:rsidR="00AF0FC6" w:rsidRPr="00A13BCE">
        <w:t xml:space="preserve"> </w:t>
      </w:r>
      <w:proofErr w:type="spellStart"/>
      <w:r w:rsidR="00AF0FC6" w:rsidRPr="00A13BCE">
        <w:t>biçimde</w:t>
      </w:r>
      <w:proofErr w:type="spellEnd"/>
      <w:r w:rsidR="00AF0FC6" w:rsidRPr="00A13BCE">
        <w:t xml:space="preserve"> </w:t>
      </w:r>
      <w:proofErr w:type="spellStart"/>
      <w:r w:rsidR="00AF0FC6" w:rsidRPr="00A13BCE">
        <w:t>seçilmelidir</w:t>
      </w:r>
      <w:proofErr w:type="spellEnd"/>
      <w:r w:rsidR="00AF0FC6" w:rsidRPr="00A13BCE">
        <w:t>.</w:t>
      </w:r>
    </w:p>
    <w:p w14:paraId="63C55624" w14:textId="77777777" w:rsidR="00B85E9C" w:rsidRPr="00A13BCE" w:rsidRDefault="00B85E9C" w:rsidP="00B85E9C">
      <w:pPr>
        <w:pStyle w:val="Text1"/>
        <w:spacing w:after="0" w:line="312" w:lineRule="auto"/>
        <w:ind w:left="709"/>
        <w:rPr>
          <w:lang w:val="tr-TR"/>
        </w:rPr>
      </w:pPr>
    </w:p>
    <w:p w14:paraId="24869831" w14:textId="77777777" w:rsidR="00F70626" w:rsidRPr="00A13BCE" w:rsidRDefault="00F70626" w:rsidP="00DC2615">
      <w:pPr>
        <w:pStyle w:val="Text1"/>
        <w:spacing w:after="0" w:line="312" w:lineRule="auto"/>
        <w:ind w:left="709"/>
        <w:rPr>
          <w:lang w:val="tr-TR"/>
        </w:rPr>
      </w:pPr>
    </w:p>
    <w:p w14:paraId="5A8965F8" w14:textId="77777777" w:rsidR="00EE62C1" w:rsidRPr="00A13BCE" w:rsidRDefault="00F70626" w:rsidP="00EE62C1">
      <w:pPr>
        <w:pStyle w:val="Text1"/>
        <w:numPr>
          <w:ilvl w:val="0"/>
          <w:numId w:val="17"/>
        </w:numPr>
        <w:spacing w:after="0" w:line="312" w:lineRule="auto"/>
        <w:ind w:left="284" w:hanging="284"/>
        <w:rPr>
          <w:b/>
          <w:szCs w:val="24"/>
          <w:lang w:val="tr-TR"/>
        </w:rPr>
      </w:pPr>
      <w:r w:rsidRPr="00A13BCE">
        <w:rPr>
          <w:b/>
          <w:szCs w:val="24"/>
          <w:lang w:val="tr-TR"/>
        </w:rPr>
        <w:t>Madde – Raporlama ve Ödeme Düzenlemeleri</w:t>
      </w:r>
    </w:p>
    <w:p w14:paraId="0F467F5B" w14:textId="2669B39D" w:rsidR="00620E07" w:rsidRPr="00620E07" w:rsidRDefault="00620E07" w:rsidP="003B3324">
      <w:pPr>
        <w:pStyle w:val="ListeParagraf"/>
        <w:spacing w:before="240" w:line="312" w:lineRule="auto"/>
        <w:ind w:left="788"/>
        <w:jc w:val="both"/>
        <w:rPr>
          <w:strike/>
          <w:lang w:val="tr-TR"/>
        </w:rPr>
      </w:pPr>
      <w:r w:rsidRPr="003B3324">
        <w:rPr>
          <w:lang w:val="tr-TR"/>
        </w:rPr>
        <w:t>Destek yararlanıcısı, EK-</w:t>
      </w:r>
      <w:proofErr w:type="spellStart"/>
      <w:r w:rsidRPr="003B3324">
        <w:rPr>
          <w:lang w:val="tr-TR"/>
        </w:rPr>
        <w:t>III’de</w:t>
      </w:r>
      <w:proofErr w:type="spellEnd"/>
      <w:r w:rsidRPr="003B3324">
        <w:rPr>
          <w:lang w:val="tr-TR"/>
        </w:rPr>
        <w:t xml:space="preserve"> sunulan 1 (bir) adet nihai raporu (başvuru rehberinde içeriği belirtilen danışmanlık raporu dâhil olmak üzere), teknik destek faaliyeti kapsamında sağlanan eğitim/danışmanlığa ait EK-</w:t>
      </w:r>
      <w:proofErr w:type="spellStart"/>
      <w:r w:rsidRPr="003B3324">
        <w:rPr>
          <w:lang w:val="tr-TR"/>
        </w:rPr>
        <w:t>IV’de</w:t>
      </w:r>
      <w:proofErr w:type="spellEnd"/>
      <w:r w:rsidRPr="003B3324">
        <w:rPr>
          <w:lang w:val="tr-TR"/>
        </w:rPr>
        <w:t xml:space="preserve"> sunulan katılımcı sayısı adedince eğitim/danışmanlık değerlendirme formunu, EK-V’de sunulan 1 (bir) adet katılımcı listesini, danışmanlık projeleri için EK-</w:t>
      </w:r>
      <w:proofErr w:type="spellStart"/>
      <w:r w:rsidRPr="003B3324">
        <w:rPr>
          <w:lang w:val="tr-TR"/>
        </w:rPr>
        <w:t>X’da</w:t>
      </w:r>
      <w:proofErr w:type="spellEnd"/>
      <w:r w:rsidRPr="003B3324">
        <w:rPr>
          <w:lang w:val="tr-TR"/>
        </w:rPr>
        <w:t xml:space="preserve"> sunulan 1(bir) adet danışmanlık hizmet alımı kabul tutanağını, EK-</w:t>
      </w:r>
      <w:proofErr w:type="spellStart"/>
      <w:r w:rsidRPr="003B3324">
        <w:rPr>
          <w:lang w:val="tr-TR"/>
        </w:rPr>
        <w:t>XI’de</w:t>
      </w:r>
      <w:proofErr w:type="spellEnd"/>
      <w:r w:rsidRPr="003B3324">
        <w:rPr>
          <w:lang w:val="tr-TR"/>
        </w:rPr>
        <w:t xml:space="preserve"> sunulan hedef grup veri listesini faaliyetin uygulama süresinin bitimini müteakip 30 gün içinde, EK-II Genel Koşullar Madde 2’ye uygun olarak Ajansa sunacaktır.</w:t>
      </w:r>
    </w:p>
    <w:p w14:paraId="48984DFF" w14:textId="77777777" w:rsidR="001A2843" w:rsidRPr="00A13BCE" w:rsidRDefault="001A2843" w:rsidP="00CF423B">
      <w:pPr>
        <w:pStyle w:val="Text1"/>
        <w:numPr>
          <w:ilvl w:val="0"/>
          <w:numId w:val="17"/>
        </w:numPr>
        <w:spacing w:before="240" w:after="0" w:line="276" w:lineRule="auto"/>
        <w:ind w:left="284" w:hanging="284"/>
        <w:rPr>
          <w:b/>
          <w:szCs w:val="24"/>
          <w:lang w:val="tr-TR"/>
        </w:rPr>
      </w:pPr>
      <w:r w:rsidRPr="00A13BCE">
        <w:rPr>
          <w:b/>
          <w:szCs w:val="24"/>
          <w:lang w:val="tr-TR"/>
        </w:rPr>
        <w:t xml:space="preserve">Madde – Diğer </w:t>
      </w:r>
    </w:p>
    <w:p w14:paraId="15F511DF" w14:textId="77777777" w:rsidR="00DC2615" w:rsidRPr="00A13BCE" w:rsidRDefault="00DC2615" w:rsidP="00DC2615">
      <w:pPr>
        <w:pStyle w:val="Text1"/>
        <w:spacing w:after="0" w:line="276" w:lineRule="auto"/>
        <w:ind w:left="284"/>
        <w:rPr>
          <w:b/>
          <w:szCs w:val="24"/>
          <w:lang w:val="tr-TR"/>
        </w:rPr>
      </w:pPr>
    </w:p>
    <w:p w14:paraId="75BB5081" w14:textId="77777777" w:rsidR="001A2843" w:rsidRPr="00A13BCE" w:rsidRDefault="001A2843" w:rsidP="001A2843">
      <w:pPr>
        <w:pStyle w:val="Text1"/>
        <w:numPr>
          <w:ilvl w:val="1"/>
          <w:numId w:val="17"/>
        </w:numPr>
        <w:spacing w:after="0" w:line="276" w:lineRule="auto"/>
        <w:ind w:left="709" w:hanging="431"/>
        <w:rPr>
          <w:szCs w:val="24"/>
          <w:lang w:val="tr-TR"/>
        </w:rPr>
      </w:pPr>
      <w:r w:rsidRPr="00A13BCE">
        <w:rPr>
          <w:color w:val="000000"/>
          <w:lang w:val="tr-TR"/>
        </w:rPr>
        <w:t xml:space="preserve">Yararlanıcı; </w:t>
      </w:r>
      <w:r w:rsidR="00021631" w:rsidRPr="00A13BCE">
        <w:rPr>
          <w:color w:val="000000"/>
          <w:lang w:val="tr-TR"/>
        </w:rPr>
        <w:t xml:space="preserve">faaliyet </w:t>
      </w:r>
      <w:r w:rsidRPr="00A13BCE">
        <w:rPr>
          <w:color w:val="000000"/>
          <w:lang w:val="tr-TR"/>
        </w:rPr>
        <w:t>uygulama sürecine ilişkin Ajans tarafından yapılan düzenlemelere sözleşmeyi imzalamakla uyacağını taahhüt etmiş sayılır.</w:t>
      </w:r>
    </w:p>
    <w:p w14:paraId="2E0C636B" w14:textId="77777777" w:rsidR="00C252A1" w:rsidRPr="00A13BCE" w:rsidRDefault="00C252A1" w:rsidP="001A2843">
      <w:pPr>
        <w:pStyle w:val="Text1"/>
        <w:numPr>
          <w:ilvl w:val="1"/>
          <w:numId w:val="17"/>
        </w:numPr>
        <w:spacing w:after="0" w:line="276" w:lineRule="auto"/>
        <w:ind w:left="709" w:hanging="431"/>
        <w:rPr>
          <w:szCs w:val="24"/>
          <w:lang w:val="tr-TR"/>
        </w:rPr>
      </w:pPr>
      <w:r w:rsidRPr="00A13BCE">
        <w:rPr>
          <w:color w:val="000000"/>
          <w:lang w:val="tr-TR"/>
        </w:rPr>
        <w:t xml:space="preserve">İşbu sözleşmenin uygulanmasından doğabilecek her türlü ihtilafta; Ajansın </w:t>
      </w:r>
      <w:r w:rsidR="00D836C7" w:rsidRPr="00A13BCE">
        <w:rPr>
          <w:color w:val="000000"/>
          <w:lang w:val="tr-TR"/>
        </w:rPr>
        <w:t>her türlü yazılı</w:t>
      </w:r>
      <w:r w:rsidR="008239E9" w:rsidRPr="00A13BCE">
        <w:rPr>
          <w:color w:val="000000"/>
          <w:lang w:val="tr-TR"/>
        </w:rPr>
        <w:t>, görsel</w:t>
      </w:r>
      <w:r w:rsidR="00D836C7" w:rsidRPr="00A13BCE">
        <w:rPr>
          <w:color w:val="000000"/>
          <w:lang w:val="tr-TR"/>
        </w:rPr>
        <w:t xml:space="preserve"> ve elektronik</w:t>
      </w:r>
      <w:r w:rsidRPr="00A13BCE">
        <w:rPr>
          <w:color w:val="000000"/>
          <w:lang w:val="tr-TR"/>
        </w:rPr>
        <w:t xml:space="preserve"> kayıtları vb. </w:t>
      </w:r>
      <w:proofErr w:type="spellStart"/>
      <w:r w:rsidRPr="00A13BCE">
        <w:rPr>
          <w:color w:val="000000"/>
          <w:lang w:val="tr-TR"/>
        </w:rPr>
        <w:t>H.M.K.’un</w:t>
      </w:r>
      <w:proofErr w:type="spellEnd"/>
      <w:r w:rsidRPr="00A13BCE">
        <w:rPr>
          <w:color w:val="000000"/>
          <w:lang w:val="tr-TR"/>
        </w:rPr>
        <w:t xml:space="preserve"> 193. maddesi uyarınca bağlayıcı ve kesin delil teşkil eder</w:t>
      </w:r>
      <w:r w:rsidR="00D836C7" w:rsidRPr="00A13BCE">
        <w:rPr>
          <w:color w:val="000000"/>
          <w:lang w:val="tr-TR"/>
        </w:rPr>
        <w:t>.</w:t>
      </w:r>
    </w:p>
    <w:p w14:paraId="2C4ED1C5" w14:textId="77777777" w:rsidR="001A2843" w:rsidRPr="00A13BCE" w:rsidRDefault="001A2843" w:rsidP="001A2843">
      <w:pPr>
        <w:pStyle w:val="Text1"/>
        <w:numPr>
          <w:ilvl w:val="1"/>
          <w:numId w:val="17"/>
        </w:numPr>
        <w:spacing w:after="0" w:line="276" w:lineRule="auto"/>
        <w:ind w:left="709" w:hanging="431"/>
        <w:rPr>
          <w:szCs w:val="24"/>
          <w:lang w:val="tr-TR"/>
        </w:rPr>
      </w:pPr>
      <w:r w:rsidRPr="00A13BCE">
        <w:rPr>
          <w:color w:val="000000"/>
          <w:lang w:val="tr-TR"/>
        </w:rPr>
        <w:t>Yararlanıcı, Ajans izleme ve değerlendirme uzmanlarının yapacakları izleme, değerlendirme ve denetim faaliyetleri sırasında talep edilen kolaylıkları sağlamakla yükümlüdür.</w:t>
      </w:r>
    </w:p>
    <w:p w14:paraId="52EDC9D0" w14:textId="66BEC9D4" w:rsidR="00620E07" w:rsidRPr="003B3324" w:rsidRDefault="00620E07" w:rsidP="00620E07">
      <w:pPr>
        <w:pStyle w:val="Text1"/>
        <w:numPr>
          <w:ilvl w:val="1"/>
          <w:numId w:val="17"/>
        </w:numPr>
        <w:spacing w:after="0" w:line="276" w:lineRule="auto"/>
        <w:ind w:left="709" w:hanging="431"/>
        <w:rPr>
          <w:color w:val="000000" w:themeColor="text1"/>
          <w:szCs w:val="24"/>
          <w:lang w:val="tr-TR"/>
        </w:rPr>
      </w:pPr>
      <w:r w:rsidRPr="003B3324">
        <w:rPr>
          <w:color w:val="000000" w:themeColor="text1"/>
          <w:szCs w:val="24"/>
          <w:lang w:val="tr-TR"/>
        </w:rPr>
        <w:t>Yararlanıcı tarafından görevlendirilecek proje yürütücüsünün, Ajans ile eğitim/danışmanlık faaliyetinin organizasyonu konusunda düzenli irtibat kurma, eğitim verilen salonun girişinde / danışmanlık verilen ofiste, sunumların içeriğinde, katılım belgelerinde vb. Ajans görünürlüğünü sağlama, Ek-III Nihai Rapor ile birlikte talep edilecek Ek-XI Hedef Grup Veri Listesi, Ek-V Faaliyet Katılımcı Listesi, Ek-IV Eğitim/Danışmanlık Hizmeti Değerlendirme Formu, Ek-X Danışmanlık Hizmet Alımı Kabul Tutanağı, katılımcı sayısını yansıtan fotoğraflar ve eğitim/danışmanlık dokümanlarını zamanında sağlama yükümlülüğü bulunmaktadır.</w:t>
      </w:r>
    </w:p>
    <w:p w14:paraId="2A1B025D" w14:textId="0D7B75D7" w:rsidR="00C16837" w:rsidRPr="00A13BCE" w:rsidRDefault="00D67C69" w:rsidP="00C16837">
      <w:pPr>
        <w:pStyle w:val="Text1"/>
        <w:numPr>
          <w:ilvl w:val="1"/>
          <w:numId w:val="17"/>
        </w:numPr>
        <w:spacing w:after="0" w:line="276" w:lineRule="auto"/>
        <w:rPr>
          <w:szCs w:val="24"/>
          <w:lang w:val="tr-TR"/>
        </w:rPr>
      </w:pPr>
      <w:r w:rsidRPr="00A13BCE">
        <w:rPr>
          <w:color w:val="000000"/>
          <w:lang w:val="tr-TR"/>
        </w:rPr>
        <w:t>Teknik destek kapsamında d</w:t>
      </w:r>
      <w:r w:rsidR="00BD66FE" w:rsidRPr="00A13BCE">
        <w:rPr>
          <w:color w:val="000000"/>
          <w:lang w:val="tr-TR"/>
        </w:rPr>
        <w:t>üzenlenecek eğitimlerin</w:t>
      </w:r>
      <w:r w:rsidR="00731703" w:rsidRPr="003B3324">
        <w:rPr>
          <w:color w:val="000000"/>
          <w:lang w:val="tr-TR"/>
        </w:rPr>
        <w:t>/danışmanlıkların</w:t>
      </w:r>
      <w:r w:rsidR="00BD66FE" w:rsidRPr="003B3324">
        <w:rPr>
          <w:color w:val="000000"/>
          <w:lang w:val="tr-TR"/>
        </w:rPr>
        <w:t>,</w:t>
      </w:r>
      <w:r w:rsidR="00BD66FE" w:rsidRPr="00A13BCE">
        <w:rPr>
          <w:color w:val="000000"/>
          <w:lang w:val="tr-TR"/>
        </w:rPr>
        <w:t xml:space="preserve"> </w:t>
      </w:r>
      <w:r w:rsidR="0039794B">
        <w:rPr>
          <w:color w:val="000000"/>
          <w:lang w:val="tr-TR"/>
        </w:rPr>
        <w:t xml:space="preserve">Başvuru Formu </w:t>
      </w:r>
      <w:r w:rsidR="00BD66FE" w:rsidRPr="00A13BCE">
        <w:rPr>
          <w:color w:val="000000"/>
          <w:lang w:val="tr-TR"/>
        </w:rPr>
        <w:t>EK-I</w:t>
      </w:r>
      <w:r w:rsidR="00C16837" w:rsidRPr="00A13BCE">
        <w:rPr>
          <w:color w:val="000000"/>
          <w:lang w:val="tr-TR"/>
        </w:rPr>
        <w:t>I TD Faaliyet (Eğitim) Planı’na uygun olarak</w:t>
      </w:r>
      <w:r w:rsidRPr="00A13BCE">
        <w:rPr>
          <w:color w:val="000000"/>
          <w:lang w:val="tr-TR"/>
        </w:rPr>
        <w:t xml:space="preserve"> </w:t>
      </w:r>
      <w:r w:rsidR="00C16837" w:rsidRPr="00A13BCE">
        <w:rPr>
          <w:color w:val="000000"/>
          <w:lang w:val="tr-TR"/>
        </w:rPr>
        <w:t>yürütülmesi</w:t>
      </w:r>
      <w:r w:rsidRPr="00A13BCE">
        <w:rPr>
          <w:color w:val="000000"/>
          <w:lang w:val="tr-TR"/>
        </w:rPr>
        <w:t>nin sağlanması Y</w:t>
      </w:r>
      <w:r w:rsidR="00C16837" w:rsidRPr="00A13BCE">
        <w:rPr>
          <w:color w:val="000000"/>
          <w:lang w:val="tr-TR"/>
        </w:rPr>
        <w:t xml:space="preserve">ararlanıcı kurumun sorumluluğundadır. </w:t>
      </w:r>
      <w:r w:rsidR="00C16837" w:rsidRPr="00596BC7">
        <w:rPr>
          <w:lang w:val="tr-TR"/>
        </w:rPr>
        <w:t>Başvuru formunun eki olarak sunulmuş bu planda</w:t>
      </w:r>
      <w:r w:rsidRPr="00596BC7">
        <w:rPr>
          <w:lang w:val="tr-TR"/>
        </w:rPr>
        <w:t xml:space="preserve"> yer alan </w:t>
      </w:r>
      <w:r w:rsidRPr="003B3324">
        <w:rPr>
          <w:lang w:val="tr-TR"/>
        </w:rPr>
        <w:t>eğitimin</w:t>
      </w:r>
      <w:r w:rsidR="00731703" w:rsidRPr="003B3324">
        <w:rPr>
          <w:lang w:val="tr-TR"/>
        </w:rPr>
        <w:t>/danışmanlığın</w:t>
      </w:r>
      <w:r w:rsidRPr="00596BC7">
        <w:rPr>
          <w:lang w:val="tr-TR"/>
        </w:rPr>
        <w:t xml:space="preserve"> içeriğinde,</w:t>
      </w:r>
      <w:r w:rsidR="00C16837" w:rsidRPr="00596BC7">
        <w:rPr>
          <w:lang w:val="tr-TR"/>
        </w:rPr>
        <w:t xml:space="preserve"> başlıkları</w:t>
      </w:r>
      <w:r w:rsidRPr="00596BC7">
        <w:rPr>
          <w:lang w:val="tr-TR"/>
        </w:rPr>
        <w:t>nda ve her başlığa ayrılan</w:t>
      </w:r>
      <w:r w:rsidR="00C16837" w:rsidRPr="00596BC7">
        <w:rPr>
          <w:lang w:val="tr-TR"/>
        </w:rPr>
        <w:t xml:space="preserve"> </w:t>
      </w:r>
      <w:r w:rsidRPr="00596BC7">
        <w:rPr>
          <w:lang w:val="tr-TR"/>
        </w:rPr>
        <w:t>d</w:t>
      </w:r>
      <w:r w:rsidR="00C80096" w:rsidRPr="00596BC7">
        <w:rPr>
          <w:lang w:val="tr-TR"/>
        </w:rPr>
        <w:t xml:space="preserve">ers </w:t>
      </w:r>
      <w:r w:rsidR="00C80096" w:rsidRPr="003B3324">
        <w:rPr>
          <w:lang w:val="tr-TR"/>
        </w:rPr>
        <w:t>saat</w:t>
      </w:r>
      <w:r w:rsidRPr="003B3324">
        <w:rPr>
          <w:lang w:val="tr-TR"/>
        </w:rPr>
        <w:t>inde</w:t>
      </w:r>
      <w:r w:rsidR="00731703" w:rsidRPr="003B3324">
        <w:rPr>
          <w:lang w:val="tr-TR"/>
        </w:rPr>
        <w:t>/çalışma süresinde</w:t>
      </w:r>
      <w:r w:rsidRPr="00596BC7">
        <w:rPr>
          <w:lang w:val="tr-TR"/>
        </w:rPr>
        <w:t xml:space="preserve"> Ajans, Yararlanıcı veya </w:t>
      </w:r>
      <w:r w:rsidRPr="003B3324">
        <w:rPr>
          <w:lang w:val="tr-TR"/>
        </w:rPr>
        <w:t>eğitim</w:t>
      </w:r>
      <w:r w:rsidR="00731703" w:rsidRPr="003B3324">
        <w:rPr>
          <w:lang w:val="tr-TR"/>
        </w:rPr>
        <w:t>/danışmanlık</w:t>
      </w:r>
      <w:r w:rsidRPr="00596BC7">
        <w:rPr>
          <w:lang w:val="tr-TR"/>
        </w:rPr>
        <w:t xml:space="preserve"> hizmeti alınan kurum/kişi tarafından </w:t>
      </w:r>
      <w:r w:rsidR="00C16837" w:rsidRPr="00596BC7">
        <w:rPr>
          <w:lang w:val="tr-TR"/>
        </w:rPr>
        <w:t>değişiklik yapıl</w:t>
      </w:r>
      <w:r w:rsidR="00DE68BA" w:rsidRPr="00596BC7">
        <w:rPr>
          <w:lang w:val="tr-TR"/>
        </w:rPr>
        <w:t>maması esastır</w:t>
      </w:r>
      <w:r w:rsidR="00C16837" w:rsidRPr="00BD7BD3">
        <w:rPr>
          <w:color w:val="FF0000"/>
          <w:lang w:val="tr-TR"/>
        </w:rPr>
        <w:t xml:space="preserve">. </w:t>
      </w:r>
      <w:r w:rsidR="00C16837" w:rsidRPr="00A13BCE">
        <w:rPr>
          <w:color w:val="000000"/>
          <w:lang w:val="tr-TR"/>
        </w:rPr>
        <w:t>Ajans,</w:t>
      </w:r>
      <w:r w:rsidR="00DE68BA">
        <w:rPr>
          <w:color w:val="000000"/>
          <w:lang w:val="tr-TR"/>
        </w:rPr>
        <w:t xml:space="preserve"> alınan </w:t>
      </w:r>
      <w:r w:rsidR="00DE68BA" w:rsidRPr="003B3324">
        <w:rPr>
          <w:color w:val="000000"/>
          <w:lang w:val="tr-TR"/>
        </w:rPr>
        <w:t>eğitimin</w:t>
      </w:r>
      <w:r w:rsidR="00731703" w:rsidRPr="003B3324">
        <w:rPr>
          <w:color w:val="000000"/>
          <w:lang w:val="tr-TR"/>
        </w:rPr>
        <w:t>/danışmanlığın</w:t>
      </w:r>
      <w:r w:rsidR="00DE68BA">
        <w:rPr>
          <w:color w:val="000000"/>
          <w:lang w:val="tr-TR"/>
        </w:rPr>
        <w:t xml:space="preserve"> yazılı onayı alınmadan </w:t>
      </w:r>
      <w:r w:rsidR="00C16837" w:rsidRPr="00A13BCE">
        <w:rPr>
          <w:color w:val="000000"/>
          <w:lang w:val="tr-TR"/>
        </w:rPr>
        <w:t xml:space="preserve">bu içerikten farklı biçimde gerçekleştiğini </w:t>
      </w:r>
      <w:r w:rsidR="00C16837" w:rsidRPr="00A13BCE">
        <w:rPr>
          <w:color w:val="000000"/>
          <w:lang w:val="tr-TR"/>
        </w:rPr>
        <w:lastRenderedPageBreak/>
        <w:t>tespit et</w:t>
      </w:r>
      <w:r w:rsidRPr="00A13BCE">
        <w:rPr>
          <w:color w:val="000000"/>
          <w:lang w:val="tr-TR"/>
        </w:rPr>
        <w:t>tiği takdirde</w:t>
      </w:r>
      <w:r w:rsidR="00C16837" w:rsidRPr="00A13BCE">
        <w:rPr>
          <w:color w:val="000000"/>
          <w:lang w:val="tr-TR"/>
        </w:rPr>
        <w:t xml:space="preserve"> </w:t>
      </w:r>
      <w:r w:rsidRPr="00A13BCE">
        <w:rPr>
          <w:color w:val="000000"/>
          <w:lang w:val="tr-TR"/>
        </w:rPr>
        <w:t>destek sözleşmesini</w:t>
      </w:r>
      <w:r w:rsidR="00C16837" w:rsidRPr="00A13BCE">
        <w:rPr>
          <w:color w:val="000000"/>
          <w:lang w:val="tr-TR"/>
        </w:rPr>
        <w:t xml:space="preserve"> tek taraflı olarak </w:t>
      </w:r>
      <w:r w:rsidR="008D2C93">
        <w:rPr>
          <w:color w:val="000000"/>
          <w:lang w:val="tr-TR"/>
        </w:rPr>
        <w:t>feshedebilir</w:t>
      </w:r>
      <w:r w:rsidR="00C16837" w:rsidRPr="00A13BCE">
        <w:rPr>
          <w:color w:val="000000"/>
          <w:lang w:val="tr-TR"/>
        </w:rPr>
        <w:t xml:space="preserve"> ve yararlanıcı </w:t>
      </w:r>
      <w:r w:rsidRPr="00A13BCE">
        <w:rPr>
          <w:color w:val="000000"/>
          <w:lang w:val="tr-TR"/>
        </w:rPr>
        <w:t xml:space="preserve">konu ile </w:t>
      </w:r>
      <w:r w:rsidR="00C16837" w:rsidRPr="00A13BCE">
        <w:rPr>
          <w:color w:val="000000"/>
          <w:lang w:val="tr-TR"/>
        </w:rPr>
        <w:t>ilgili hiçbir hak talebinde bulunamaz.</w:t>
      </w:r>
      <w:r w:rsidR="00C16837" w:rsidRPr="00A13BCE">
        <w:rPr>
          <w:szCs w:val="24"/>
          <w:lang w:val="tr-TR"/>
        </w:rPr>
        <w:t xml:space="preserve"> </w:t>
      </w:r>
      <w:r w:rsidR="00C16837" w:rsidRPr="00A13BCE">
        <w:rPr>
          <w:color w:val="000000"/>
          <w:lang w:val="tr-TR"/>
        </w:rPr>
        <w:t xml:space="preserve">  </w:t>
      </w:r>
    </w:p>
    <w:p w14:paraId="693676A9" w14:textId="77777777" w:rsidR="001A2843" w:rsidRPr="00A13BCE" w:rsidRDefault="001A2843" w:rsidP="001A2843">
      <w:pPr>
        <w:pStyle w:val="Text1"/>
        <w:numPr>
          <w:ilvl w:val="1"/>
          <w:numId w:val="17"/>
        </w:numPr>
        <w:spacing w:after="0" w:line="276" w:lineRule="auto"/>
        <w:ind w:left="709" w:hanging="431"/>
        <w:rPr>
          <w:szCs w:val="24"/>
          <w:lang w:val="tr-TR"/>
        </w:rPr>
      </w:pPr>
      <w:r w:rsidRPr="00A13BCE">
        <w:rPr>
          <w:color w:val="000000"/>
          <w:lang w:val="tr-TR"/>
        </w:rPr>
        <w:t>Sözleşmenin özel ve genel koşullarında hüküm bulunmayan hallerde, Ajanslarla ilgili meri mevzuat, program başvuru</w:t>
      </w:r>
      <w:r w:rsidR="00DC2615" w:rsidRPr="00A13BCE">
        <w:rPr>
          <w:color w:val="000000"/>
          <w:lang w:val="tr-TR"/>
        </w:rPr>
        <w:t xml:space="preserve"> </w:t>
      </w:r>
      <w:r w:rsidRPr="00A13BCE">
        <w:rPr>
          <w:color w:val="000000"/>
          <w:lang w:val="tr-TR"/>
        </w:rPr>
        <w:t>ve görünürlük rehberlerinde yer alan hükümler geçerli olacaktır.</w:t>
      </w:r>
    </w:p>
    <w:p w14:paraId="6973192B" w14:textId="77777777" w:rsidR="00CF423B" w:rsidRPr="00A13BCE" w:rsidRDefault="00CF423B" w:rsidP="001A2843">
      <w:pPr>
        <w:pStyle w:val="Text1"/>
        <w:numPr>
          <w:ilvl w:val="1"/>
          <w:numId w:val="17"/>
        </w:numPr>
        <w:spacing w:after="0" w:line="276" w:lineRule="auto"/>
        <w:ind w:left="709" w:hanging="431"/>
        <w:rPr>
          <w:szCs w:val="24"/>
          <w:lang w:val="tr-TR"/>
        </w:rPr>
      </w:pPr>
      <w:r w:rsidRPr="00A13BCE">
        <w:rPr>
          <w:color w:val="000000"/>
          <w:lang w:val="tr-TR"/>
        </w:rPr>
        <w:t>Ajans, gerekli gördüğü durumlarda farklı yararlanıcıların benzer konu ve içeriğe sahip teknik destek taleplerini birleştirme yoluna gidebilir.</w:t>
      </w:r>
    </w:p>
    <w:p w14:paraId="7F997669" w14:textId="77777777" w:rsidR="002A6565" w:rsidRPr="006A3BB5" w:rsidRDefault="002A6565" w:rsidP="001A2843">
      <w:pPr>
        <w:pStyle w:val="Text1"/>
        <w:numPr>
          <w:ilvl w:val="1"/>
          <w:numId w:val="17"/>
        </w:numPr>
        <w:spacing w:after="0" w:line="276" w:lineRule="auto"/>
        <w:ind w:left="709" w:hanging="431"/>
        <w:rPr>
          <w:szCs w:val="24"/>
          <w:lang w:val="tr-TR"/>
        </w:rPr>
      </w:pPr>
      <w:r w:rsidRPr="006A3BB5">
        <w:rPr>
          <w:lang w:val="tr-TR"/>
        </w:rPr>
        <w:t xml:space="preserve">Ajans, gerekli gördüğü durumlarda teknik destek talebinde süre ve içerik bakımından </w:t>
      </w:r>
      <w:r w:rsidR="00B05F72" w:rsidRPr="006A3BB5">
        <w:rPr>
          <w:lang w:val="tr-TR"/>
        </w:rPr>
        <w:t>değişiklik yapma hakkına sahiptir.</w:t>
      </w:r>
    </w:p>
    <w:p w14:paraId="68FACD6A" w14:textId="383FD3A3" w:rsidR="00F14A47" w:rsidRPr="003D711B" w:rsidRDefault="00731703" w:rsidP="00731703">
      <w:pPr>
        <w:pStyle w:val="Text1"/>
        <w:numPr>
          <w:ilvl w:val="1"/>
          <w:numId w:val="17"/>
        </w:numPr>
        <w:spacing w:after="0" w:line="276" w:lineRule="auto"/>
        <w:ind w:left="709" w:hanging="431"/>
        <w:rPr>
          <w:color w:val="000000"/>
          <w:lang w:val="tr-TR"/>
        </w:rPr>
      </w:pPr>
      <w:r w:rsidRPr="003D711B">
        <w:rPr>
          <w:color w:val="000000"/>
          <w:lang w:val="tr-TR"/>
        </w:rPr>
        <w:t xml:space="preserve">Yararlanıcı; başvuru formunun performans göstergeleri veya herhangi bir bölümünde ya da “katılımcı taahhütnamesi” imzalamak sureti ile danışmanlık/eğitim alan kişi sayısı taahhüdünde bulunduğu halde kişi sayısının söz konusu bölümlerde belirtilen sayının %50’sinden daha az olduğunun Ajans uzmanları tarafından hazırlanacak raporda tespit edilmiş olması durumunda, sözleşmenin ajans tarafından tek taraflı olarak </w:t>
      </w:r>
      <w:r w:rsidR="008D2C93" w:rsidRPr="003D711B">
        <w:rPr>
          <w:color w:val="000000"/>
          <w:lang w:val="tr-TR"/>
        </w:rPr>
        <w:t>feshedebileceğini</w:t>
      </w:r>
      <w:r w:rsidRPr="003D711B">
        <w:rPr>
          <w:color w:val="000000"/>
          <w:lang w:val="tr-TR"/>
        </w:rPr>
        <w:t xml:space="preserve"> kabul eder ve hiçbir hak talebinde bulunamaz. </w:t>
      </w:r>
    </w:p>
    <w:p w14:paraId="7724F92F" w14:textId="24B8859F" w:rsidR="00C80096" w:rsidRPr="002B7878" w:rsidRDefault="00C303F9" w:rsidP="002B7878">
      <w:pPr>
        <w:pStyle w:val="Text1"/>
        <w:numPr>
          <w:ilvl w:val="1"/>
          <w:numId w:val="17"/>
        </w:numPr>
        <w:snapToGrid w:val="0"/>
        <w:spacing w:after="0" w:line="276" w:lineRule="auto"/>
        <w:ind w:left="720" w:hanging="540"/>
        <w:rPr>
          <w:szCs w:val="24"/>
          <w:lang w:val="tr-TR"/>
        </w:rPr>
      </w:pPr>
      <w:r w:rsidRPr="007C0803">
        <w:rPr>
          <w:szCs w:val="24"/>
          <w:lang w:val="tr-TR"/>
        </w:rPr>
        <w:t>Gerçekleştirilen eğitimin</w:t>
      </w:r>
      <w:r w:rsidR="00731703">
        <w:rPr>
          <w:szCs w:val="24"/>
          <w:lang w:val="tr-TR"/>
        </w:rPr>
        <w:t>/</w:t>
      </w:r>
      <w:r w:rsidR="00731703" w:rsidRPr="003D711B">
        <w:rPr>
          <w:szCs w:val="24"/>
          <w:lang w:val="tr-TR"/>
        </w:rPr>
        <w:t>danışmanlığın</w:t>
      </w:r>
      <w:r w:rsidRPr="007C0803">
        <w:rPr>
          <w:szCs w:val="24"/>
          <w:lang w:val="tr-TR"/>
        </w:rPr>
        <w:t xml:space="preserve"> başvuru formu ve</w:t>
      </w:r>
      <w:r w:rsidR="00C16837" w:rsidRPr="007C0803">
        <w:rPr>
          <w:szCs w:val="24"/>
          <w:lang w:val="tr-TR"/>
        </w:rPr>
        <w:t xml:space="preserve"> eklerine uygun gerçekleştirilip</w:t>
      </w:r>
      <w:r w:rsidRPr="007C0803">
        <w:rPr>
          <w:szCs w:val="24"/>
          <w:lang w:val="tr-TR"/>
        </w:rPr>
        <w:t xml:space="preserve"> gerçekleştirilmediği ve k</w:t>
      </w:r>
      <w:r w:rsidR="00AF0FC6" w:rsidRPr="007C0803">
        <w:rPr>
          <w:szCs w:val="24"/>
          <w:lang w:val="tr-TR"/>
        </w:rPr>
        <w:t xml:space="preserve">atılımcıların desteklenen eğitimlere devam durumları Ajans tarafından nihai raporda incelenecektir. </w:t>
      </w:r>
    </w:p>
    <w:p w14:paraId="7D8C1ABC" w14:textId="5312E846" w:rsidR="00DC37B3" w:rsidRPr="00DF6FA9" w:rsidRDefault="00E174FF" w:rsidP="00441275">
      <w:pPr>
        <w:pStyle w:val="ListeParagraf"/>
        <w:numPr>
          <w:ilvl w:val="1"/>
          <w:numId w:val="17"/>
        </w:numPr>
        <w:spacing w:line="276" w:lineRule="auto"/>
        <w:ind w:left="720" w:hanging="540"/>
        <w:jc w:val="both"/>
        <w:rPr>
          <w:snapToGrid w:val="0"/>
          <w:color w:val="000000" w:themeColor="text1"/>
          <w:lang w:val="tr-TR"/>
        </w:rPr>
      </w:pPr>
      <w:r w:rsidRPr="00DF6FA9">
        <w:rPr>
          <w:snapToGrid w:val="0"/>
          <w:color w:val="000000" w:themeColor="text1"/>
          <w:lang w:val="tr-TR"/>
        </w:rPr>
        <w:t xml:space="preserve">Ajans </w:t>
      </w:r>
      <w:r w:rsidR="00DC37B3" w:rsidRPr="00DF6FA9">
        <w:rPr>
          <w:snapToGrid w:val="0"/>
          <w:color w:val="000000" w:themeColor="text1"/>
          <w:lang w:val="tr-TR"/>
        </w:rPr>
        <w:t>söz konusu desteğin gerçekleştirilmesi için belirlediği yükleniciyi yararlanıcı</w:t>
      </w:r>
      <w:r w:rsidR="00F3360B" w:rsidRPr="00DF6FA9">
        <w:rPr>
          <w:snapToGrid w:val="0"/>
          <w:color w:val="000000" w:themeColor="text1"/>
          <w:lang w:val="tr-TR"/>
        </w:rPr>
        <w:t>ya bildirir</w:t>
      </w:r>
      <w:r w:rsidRPr="00DF6FA9">
        <w:rPr>
          <w:snapToGrid w:val="0"/>
          <w:color w:val="000000" w:themeColor="text1"/>
          <w:lang w:val="tr-TR"/>
        </w:rPr>
        <w:t>. B</w:t>
      </w:r>
      <w:r w:rsidR="00DC37B3" w:rsidRPr="00DF6FA9">
        <w:rPr>
          <w:snapToGrid w:val="0"/>
          <w:color w:val="000000" w:themeColor="text1"/>
          <w:lang w:val="tr-TR"/>
        </w:rPr>
        <w:t>elirlenen</w:t>
      </w:r>
      <w:r w:rsidRPr="00DF6FA9">
        <w:rPr>
          <w:snapToGrid w:val="0"/>
          <w:color w:val="000000" w:themeColor="text1"/>
          <w:lang w:val="tr-TR"/>
        </w:rPr>
        <w:t xml:space="preserve"> bu</w:t>
      </w:r>
      <w:r w:rsidR="00DC37B3" w:rsidRPr="00DF6FA9">
        <w:rPr>
          <w:snapToGrid w:val="0"/>
          <w:color w:val="000000" w:themeColor="text1"/>
          <w:lang w:val="tr-TR"/>
        </w:rPr>
        <w:t xml:space="preserve"> yüklenicinin sağlayacağı eğitimci(ler) ve/veya danışmanların eğitim öncesin</w:t>
      </w:r>
      <w:r w:rsidRPr="00DF6FA9">
        <w:rPr>
          <w:snapToGrid w:val="0"/>
          <w:color w:val="000000" w:themeColor="text1"/>
          <w:lang w:val="tr-TR"/>
        </w:rPr>
        <w:t>de uygunluğunun kontrolü</w:t>
      </w:r>
      <w:r w:rsidR="00DC37B3" w:rsidRPr="00DF6FA9">
        <w:rPr>
          <w:snapToGrid w:val="0"/>
          <w:color w:val="000000" w:themeColor="text1"/>
          <w:lang w:val="tr-TR"/>
        </w:rPr>
        <w:t xml:space="preserve"> yararlanıcının sorumluluğundadır. Yararlanıcı, varsa itirazını veya eğitimci değişikliği talebini eğitim ve/veya danışmanlık hizmeti başlamadan önce yükleniciye ve ajansa yazılı olarak bildirmelidir. </w:t>
      </w:r>
    </w:p>
    <w:p w14:paraId="60683E56" w14:textId="2E93038D" w:rsidR="009517ED" w:rsidRPr="004A3EAF" w:rsidRDefault="00C07027" w:rsidP="00934BF6">
      <w:pPr>
        <w:pStyle w:val="ListeParagraf"/>
        <w:numPr>
          <w:ilvl w:val="1"/>
          <w:numId w:val="17"/>
        </w:numPr>
        <w:spacing w:line="276" w:lineRule="auto"/>
        <w:ind w:left="720" w:hanging="612"/>
        <w:jc w:val="both"/>
        <w:rPr>
          <w:snapToGrid w:val="0"/>
          <w:color w:val="000000" w:themeColor="text1"/>
          <w:lang w:val="tr-TR"/>
        </w:rPr>
      </w:pPr>
      <w:r w:rsidRPr="00476920">
        <w:rPr>
          <w:snapToGrid w:val="0"/>
          <w:color w:val="000000" w:themeColor="text1"/>
          <w:lang w:val="tr-TR"/>
        </w:rPr>
        <w:t>Danı</w:t>
      </w:r>
      <w:r w:rsidR="00794EC4" w:rsidRPr="00476920">
        <w:rPr>
          <w:snapToGrid w:val="0"/>
          <w:color w:val="000000" w:themeColor="text1"/>
          <w:lang w:val="tr-TR"/>
        </w:rPr>
        <w:t>şmanlık hizmeti alındığı durumlarda</w:t>
      </w:r>
      <w:r w:rsidR="00934BF6" w:rsidRPr="00476920">
        <w:rPr>
          <w:snapToGrid w:val="0"/>
          <w:color w:val="000000" w:themeColor="text1"/>
          <w:lang w:val="tr-TR"/>
        </w:rPr>
        <w:t>,</w:t>
      </w:r>
      <w:r w:rsidR="00794EC4" w:rsidRPr="00476920">
        <w:rPr>
          <w:snapToGrid w:val="0"/>
          <w:color w:val="000000" w:themeColor="text1"/>
          <w:lang w:val="tr-TR"/>
        </w:rPr>
        <w:t xml:space="preserve"> </w:t>
      </w:r>
      <w:r w:rsidR="00934BF6" w:rsidRPr="00476920">
        <w:rPr>
          <w:snapToGrid w:val="0"/>
          <w:color w:val="000000" w:themeColor="text1"/>
          <w:lang w:val="tr-TR"/>
        </w:rPr>
        <w:t>danışman firma temsilcisinin</w:t>
      </w:r>
      <w:r w:rsidR="00794EC4" w:rsidRPr="00476920">
        <w:rPr>
          <w:snapToGrid w:val="0"/>
          <w:color w:val="000000" w:themeColor="text1"/>
          <w:lang w:val="tr-TR"/>
        </w:rPr>
        <w:t xml:space="preserve"> uygulama alanına erişimine kolaylık göster</w:t>
      </w:r>
      <w:r w:rsidR="00934BF6" w:rsidRPr="00476920">
        <w:rPr>
          <w:snapToGrid w:val="0"/>
          <w:color w:val="000000" w:themeColor="text1"/>
          <w:lang w:val="tr-TR"/>
        </w:rPr>
        <w:t>ilmesi</w:t>
      </w:r>
      <w:r w:rsidR="00794EC4" w:rsidRPr="00476920">
        <w:rPr>
          <w:snapToGrid w:val="0"/>
          <w:color w:val="000000" w:themeColor="text1"/>
          <w:lang w:val="tr-TR"/>
        </w:rPr>
        <w:t>, danışmanlık alacak personelin iş yününün</w:t>
      </w:r>
      <w:r w:rsidR="00934BF6" w:rsidRPr="00476920">
        <w:rPr>
          <w:snapToGrid w:val="0"/>
          <w:color w:val="000000" w:themeColor="text1"/>
          <w:lang w:val="tr-TR"/>
        </w:rPr>
        <w:t xml:space="preserve"> destek takvimini aksatmayacak şekilde danışman firmaya uygun biçimde</w:t>
      </w:r>
      <w:r w:rsidR="00794EC4" w:rsidRPr="00476920">
        <w:rPr>
          <w:snapToGrid w:val="0"/>
          <w:color w:val="000000" w:themeColor="text1"/>
          <w:lang w:val="tr-TR"/>
        </w:rPr>
        <w:t xml:space="preserve"> </w:t>
      </w:r>
      <w:r w:rsidR="00934BF6" w:rsidRPr="00476920">
        <w:rPr>
          <w:snapToGrid w:val="0"/>
          <w:color w:val="000000" w:themeColor="text1"/>
          <w:lang w:val="tr-TR"/>
        </w:rPr>
        <w:t xml:space="preserve">planlanması </w:t>
      </w:r>
      <w:r w:rsidR="00794EC4" w:rsidRPr="00476920">
        <w:rPr>
          <w:snapToGrid w:val="0"/>
          <w:color w:val="000000" w:themeColor="text1"/>
          <w:lang w:val="tr-TR"/>
        </w:rPr>
        <w:t>ve sağla</w:t>
      </w:r>
      <w:r w:rsidR="00934BF6" w:rsidRPr="00476920">
        <w:rPr>
          <w:snapToGrid w:val="0"/>
          <w:color w:val="000000" w:themeColor="text1"/>
          <w:lang w:val="tr-TR"/>
        </w:rPr>
        <w:t>nacak hizmetten en fazla faydanın</w:t>
      </w:r>
      <w:r w:rsidR="00794EC4" w:rsidRPr="00476920">
        <w:rPr>
          <w:snapToGrid w:val="0"/>
          <w:color w:val="000000" w:themeColor="text1"/>
          <w:lang w:val="tr-TR"/>
        </w:rPr>
        <w:t xml:space="preserve"> </w:t>
      </w:r>
      <w:r w:rsidR="00934BF6" w:rsidRPr="00476920">
        <w:rPr>
          <w:snapToGrid w:val="0"/>
          <w:color w:val="000000" w:themeColor="text1"/>
          <w:lang w:val="tr-TR"/>
        </w:rPr>
        <w:t xml:space="preserve">sağlanması yararlanıcının yükümlülüğündedir. Bu yükümlülüklerini yerine getirmeyen yararlanıcılar </w:t>
      </w:r>
      <w:r w:rsidR="00934BF6" w:rsidRPr="00476920">
        <w:rPr>
          <w:color w:val="000000"/>
          <w:lang w:val="tr-TR"/>
        </w:rPr>
        <w:t xml:space="preserve">sözleşmenin ajans tarafından tek taraflı olarak </w:t>
      </w:r>
      <w:r w:rsidR="008D2C93">
        <w:rPr>
          <w:color w:val="000000"/>
          <w:lang w:val="tr-TR"/>
        </w:rPr>
        <w:t>feshedileceğini</w:t>
      </w:r>
      <w:r w:rsidR="00934BF6" w:rsidRPr="00476920">
        <w:rPr>
          <w:color w:val="000000"/>
          <w:lang w:val="tr-TR"/>
        </w:rPr>
        <w:t xml:space="preserve"> kabul eder ve hiçbir hak talebinde bulunamaz.</w:t>
      </w:r>
    </w:p>
    <w:p w14:paraId="69731A88" w14:textId="6A0A0320" w:rsidR="004A3EAF" w:rsidRPr="004A3EAF" w:rsidRDefault="004A3EAF" w:rsidP="004A3EAF">
      <w:pPr>
        <w:pStyle w:val="ListeParagraf"/>
        <w:numPr>
          <w:ilvl w:val="1"/>
          <w:numId w:val="17"/>
        </w:numPr>
        <w:spacing w:line="276" w:lineRule="auto"/>
        <w:ind w:left="720" w:hanging="612"/>
        <w:jc w:val="both"/>
        <w:rPr>
          <w:snapToGrid w:val="0"/>
          <w:color w:val="000000" w:themeColor="text1"/>
          <w:lang w:val="tr-TR"/>
        </w:rPr>
      </w:pPr>
      <w:r w:rsidRPr="00670463">
        <w:rPr>
          <w:snapToGrid w:val="0"/>
          <w:color w:val="000000" w:themeColor="text1"/>
          <w:lang w:val="tr-TR"/>
        </w:rPr>
        <w:t>Sözleşme tarafları, 6698 sayılı Kişisel Verilerin Korunması Kanunu uyarınca Veri Sorumlusu olması sebebiyle, sözleşme gereği elde ettiği veya edeceği tüm kişisel verilerin korunması için idari ve teknik her türlü güvenlik önlemini alacağını, sözleşmenin ifası ve kanunlarda sayılan diğer haklı amaçlar dışında bu kişisel verileri kullanmayacağını ve bu kapsamda doğacak zararlardan sorumlu olacağını ve şartların gerçekleşmesi halinde zararın rücu ’unu kabul ve taahhüt eder.</w:t>
      </w:r>
    </w:p>
    <w:p w14:paraId="2D1C09E2" w14:textId="77777777" w:rsidR="00B5366C" w:rsidRPr="00A13BCE" w:rsidRDefault="00B5366C" w:rsidP="0039794B">
      <w:pPr>
        <w:pStyle w:val="Text1"/>
        <w:numPr>
          <w:ilvl w:val="0"/>
          <w:numId w:val="17"/>
        </w:numPr>
        <w:spacing w:before="360" w:after="0" w:line="312" w:lineRule="auto"/>
        <w:ind w:left="284" w:hanging="284"/>
        <w:rPr>
          <w:b/>
          <w:szCs w:val="24"/>
          <w:lang w:val="tr-TR"/>
        </w:rPr>
      </w:pPr>
      <w:r w:rsidRPr="00A13BCE">
        <w:rPr>
          <w:b/>
          <w:szCs w:val="24"/>
          <w:lang w:val="tr-TR"/>
        </w:rPr>
        <w:t>Madde – İrtibat adresleri</w:t>
      </w:r>
    </w:p>
    <w:p w14:paraId="27B3E4BE" w14:textId="77777777" w:rsidR="00693147" w:rsidRPr="005F2DEA" w:rsidRDefault="00693147" w:rsidP="00693147">
      <w:pPr>
        <w:pStyle w:val="Text1"/>
        <w:spacing w:after="0" w:line="312" w:lineRule="auto"/>
        <w:ind w:left="284"/>
        <w:rPr>
          <w:b/>
          <w:sz w:val="18"/>
          <w:szCs w:val="18"/>
          <w:lang w:val="tr-TR"/>
        </w:rPr>
      </w:pPr>
    </w:p>
    <w:p w14:paraId="3B5B04FF" w14:textId="77777777" w:rsidR="00B5366C" w:rsidRPr="00A13BCE" w:rsidRDefault="00B5366C" w:rsidP="007C0803">
      <w:pPr>
        <w:pStyle w:val="Text1"/>
        <w:spacing w:after="0" w:line="312" w:lineRule="auto"/>
        <w:ind w:left="540"/>
        <w:rPr>
          <w:color w:val="000000"/>
          <w:lang w:val="tr-TR"/>
        </w:rPr>
      </w:pPr>
      <w:r w:rsidRPr="00A13BCE">
        <w:rPr>
          <w:color w:val="000000"/>
          <w:lang w:val="tr-TR"/>
        </w:rPr>
        <w:t xml:space="preserve">İşbu sözleşme ile ilgili her türlü iletişim yazılı yapılır. Tüm yazışmalarda/tebligatlarda </w:t>
      </w:r>
      <w:r w:rsidR="00A8375E" w:rsidRPr="00A13BCE">
        <w:rPr>
          <w:color w:val="000000"/>
          <w:lang w:val="tr-TR"/>
        </w:rPr>
        <w:t>d</w:t>
      </w:r>
      <w:r w:rsidRPr="00A13BCE">
        <w:rPr>
          <w:color w:val="000000"/>
          <w:lang w:val="tr-TR"/>
        </w:rPr>
        <w:t xml:space="preserve">estek </w:t>
      </w:r>
      <w:r w:rsidR="00A8375E" w:rsidRPr="00A13BCE">
        <w:rPr>
          <w:color w:val="000000"/>
          <w:lang w:val="tr-TR"/>
        </w:rPr>
        <w:t>s</w:t>
      </w:r>
      <w:r w:rsidRPr="00A13BCE">
        <w:rPr>
          <w:color w:val="000000"/>
          <w:lang w:val="tr-TR"/>
        </w:rPr>
        <w:t xml:space="preserve">özleşmesinin ve </w:t>
      </w:r>
      <w:r w:rsidR="00A8375E" w:rsidRPr="00A13BCE">
        <w:rPr>
          <w:color w:val="000000"/>
          <w:lang w:val="tr-TR"/>
        </w:rPr>
        <w:t>t</w:t>
      </w:r>
      <w:r w:rsidRPr="00A13BCE">
        <w:rPr>
          <w:color w:val="000000"/>
          <w:lang w:val="tr-TR"/>
        </w:rPr>
        <w:t xml:space="preserve">eknik </w:t>
      </w:r>
      <w:r w:rsidR="00A8375E" w:rsidRPr="00A13BCE">
        <w:rPr>
          <w:color w:val="000000"/>
          <w:lang w:val="tr-TR"/>
        </w:rPr>
        <w:t>d</w:t>
      </w:r>
      <w:r w:rsidRPr="00A13BCE">
        <w:rPr>
          <w:color w:val="000000"/>
          <w:lang w:val="tr-TR"/>
        </w:rPr>
        <w:t xml:space="preserve">estek başvurusunun numarası belirtilir. Yazışmalar/tebligatlar, yukarıdaki adreslere gönderilir. Adres bilgilerindeki değişiklikler, </w:t>
      </w:r>
      <w:r w:rsidRPr="007C0803">
        <w:rPr>
          <w:b/>
          <w:color w:val="000000"/>
          <w:lang w:val="tr-TR"/>
        </w:rPr>
        <w:lastRenderedPageBreak/>
        <w:t>10 (on) gün</w:t>
      </w:r>
      <w:r w:rsidRPr="00A13BCE">
        <w:rPr>
          <w:color w:val="000000"/>
          <w:lang w:val="tr-TR"/>
        </w:rPr>
        <w:t xml:space="preserve"> içerisinde diğer tarafa bildirilmediği takdirde, eski adrese yapılacak tebligatlar ilgili tarafa ulaşmış sayılır.</w:t>
      </w:r>
    </w:p>
    <w:p w14:paraId="2DDB786A" w14:textId="77777777" w:rsidR="001E00D2" w:rsidRPr="00A13BCE" w:rsidRDefault="001E00D2" w:rsidP="005D001A">
      <w:pPr>
        <w:jc w:val="both"/>
        <w:rPr>
          <w:rFonts w:ascii="Verdana" w:hAnsi="Verdana"/>
          <w:sz w:val="20"/>
          <w:lang w:val="tr-TR"/>
        </w:rPr>
      </w:pPr>
    </w:p>
    <w:p w14:paraId="57A742D0" w14:textId="77777777" w:rsidR="00693147" w:rsidRPr="00A13BCE" w:rsidRDefault="00693147" w:rsidP="00693147">
      <w:pPr>
        <w:pStyle w:val="Text1"/>
        <w:numPr>
          <w:ilvl w:val="0"/>
          <w:numId w:val="17"/>
        </w:numPr>
        <w:spacing w:after="0" w:line="312" w:lineRule="auto"/>
        <w:ind w:left="284" w:hanging="284"/>
        <w:rPr>
          <w:b/>
          <w:szCs w:val="24"/>
          <w:lang w:val="tr-TR"/>
        </w:rPr>
      </w:pPr>
      <w:r w:rsidRPr="00A13BCE">
        <w:rPr>
          <w:b/>
          <w:szCs w:val="24"/>
          <w:lang w:val="tr-TR"/>
        </w:rPr>
        <w:t>Madde – Ekler</w:t>
      </w:r>
    </w:p>
    <w:p w14:paraId="46BB0A44" w14:textId="77777777" w:rsidR="00693147" w:rsidRPr="005F2DEA" w:rsidRDefault="00693147" w:rsidP="00693147">
      <w:pPr>
        <w:pStyle w:val="Text1"/>
        <w:spacing w:after="0" w:line="312" w:lineRule="auto"/>
        <w:ind w:left="284"/>
        <w:rPr>
          <w:b/>
          <w:sz w:val="18"/>
          <w:szCs w:val="18"/>
          <w:lang w:val="tr-TR"/>
        </w:rPr>
      </w:pPr>
    </w:p>
    <w:p w14:paraId="1085B157" w14:textId="77777777" w:rsidR="00693147" w:rsidRPr="00A13BCE" w:rsidRDefault="00693147" w:rsidP="00693147">
      <w:pPr>
        <w:pStyle w:val="Text1"/>
        <w:numPr>
          <w:ilvl w:val="1"/>
          <w:numId w:val="17"/>
        </w:numPr>
        <w:spacing w:after="0" w:line="312" w:lineRule="auto"/>
        <w:ind w:left="709" w:hanging="431"/>
        <w:rPr>
          <w:szCs w:val="24"/>
          <w:lang w:val="tr-TR"/>
        </w:rPr>
      </w:pPr>
      <w:r w:rsidRPr="00A13BCE">
        <w:rPr>
          <w:szCs w:val="24"/>
          <w:lang w:val="tr-TR"/>
        </w:rPr>
        <w:t xml:space="preserve">Aşağıdaki belgeler, </w:t>
      </w:r>
      <w:r w:rsidR="00A8375E" w:rsidRPr="00A13BCE">
        <w:rPr>
          <w:szCs w:val="24"/>
          <w:lang w:val="tr-TR"/>
        </w:rPr>
        <w:t>ö</w:t>
      </w:r>
      <w:r w:rsidRPr="00A13BCE">
        <w:rPr>
          <w:szCs w:val="24"/>
          <w:lang w:val="tr-TR"/>
        </w:rPr>
        <w:t xml:space="preserve">zel </w:t>
      </w:r>
      <w:r w:rsidR="00A8375E" w:rsidRPr="00A13BCE">
        <w:rPr>
          <w:szCs w:val="24"/>
          <w:lang w:val="tr-TR"/>
        </w:rPr>
        <w:t>k</w:t>
      </w:r>
      <w:r w:rsidRPr="00A13BCE">
        <w:rPr>
          <w:szCs w:val="24"/>
          <w:lang w:val="tr-TR"/>
        </w:rPr>
        <w:t>oşullara eklenir ve sözleşmenin ayrılmaz bir parçasını oluşturur:</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7942"/>
      </w:tblGrid>
      <w:tr w:rsidR="00890C77" w:rsidRPr="00A13BCE" w14:paraId="253B3F5E" w14:textId="77777777" w:rsidTr="00F61BC2">
        <w:tc>
          <w:tcPr>
            <w:tcW w:w="1130" w:type="dxa"/>
            <w:vAlign w:val="center"/>
          </w:tcPr>
          <w:p w14:paraId="73F119E3" w14:textId="77777777" w:rsidR="00890C77" w:rsidRPr="00A13BCE" w:rsidRDefault="00890C77" w:rsidP="00F84542">
            <w:pPr>
              <w:spacing w:line="276" w:lineRule="auto"/>
              <w:ind w:left="34"/>
              <w:jc w:val="both"/>
              <w:rPr>
                <w:lang w:val="tr-TR"/>
              </w:rPr>
            </w:pPr>
            <w:r w:rsidRPr="00A13BCE">
              <w:rPr>
                <w:lang w:val="tr-TR"/>
              </w:rPr>
              <w:t>EK I</w:t>
            </w:r>
          </w:p>
        </w:tc>
        <w:tc>
          <w:tcPr>
            <w:tcW w:w="7942" w:type="dxa"/>
            <w:vAlign w:val="center"/>
          </w:tcPr>
          <w:p w14:paraId="037B1E04" w14:textId="77777777" w:rsidR="00890C77" w:rsidRPr="00A13BCE" w:rsidRDefault="00890C77" w:rsidP="009A7147">
            <w:pPr>
              <w:spacing w:line="276" w:lineRule="auto"/>
              <w:ind w:left="34"/>
              <w:jc w:val="both"/>
              <w:rPr>
                <w:lang w:val="tr-TR"/>
              </w:rPr>
            </w:pPr>
            <w:r w:rsidRPr="00A13BCE">
              <w:rPr>
                <w:lang w:val="tr-TR"/>
              </w:rPr>
              <w:t>:</w:t>
            </w:r>
            <w:r w:rsidR="009A7147" w:rsidRPr="00A13BCE">
              <w:rPr>
                <w:lang w:val="tr-TR"/>
              </w:rPr>
              <w:t xml:space="preserve"> Talep Formu ve Ekleri</w:t>
            </w:r>
          </w:p>
        </w:tc>
      </w:tr>
      <w:tr w:rsidR="00890C77" w:rsidRPr="00A13BCE" w14:paraId="15C52BFC" w14:textId="77777777" w:rsidTr="00F61BC2">
        <w:tc>
          <w:tcPr>
            <w:tcW w:w="1130" w:type="dxa"/>
            <w:vAlign w:val="center"/>
          </w:tcPr>
          <w:p w14:paraId="6CFAD0AA" w14:textId="77777777" w:rsidR="00890C77" w:rsidRPr="00A13BCE" w:rsidRDefault="00890C77" w:rsidP="00F84542">
            <w:pPr>
              <w:spacing w:line="276" w:lineRule="auto"/>
              <w:ind w:left="34"/>
              <w:jc w:val="both"/>
              <w:rPr>
                <w:lang w:val="tr-TR"/>
              </w:rPr>
            </w:pPr>
            <w:r w:rsidRPr="00A13BCE">
              <w:rPr>
                <w:lang w:val="tr-TR"/>
              </w:rPr>
              <w:t>EK II</w:t>
            </w:r>
          </w:p>
        </w:tc>
        <w:tc>
          <w:tcPr>
            <w:tcW w:w="7942" w:type="dxa"/>
            <w:vAlign w:val="center"/>
          </w:tcPr>
          <w:p w14:paraId="6D23E997" w14:textId="77777777" w:rsidR="00890C77" w:rsidRPr="00A13BCE" w:rsidRDefault="00890C77" w:rsidP="009A7147">
            <w:pPr>
              <w:spacing w:line="276" w:lineRule="auto"/>
              <w:ind w:left="34"/>
              <w:jc w:val="both"/>
              <w:rPr>
                <w:lang w:val="tr-TR"/>
              </w:rPr>
            </w:pPr>
            <w:r w:rsidRPr="00A13BCE">
              <w:rPr>
                <w:lang w:val="tr-TR"/>
              </w:rPr>
              <w:t xml:space="preserve">: </w:t>
            </w:r>
            <w:r w:rsidR="009A7147" w:rsidRPr="00A13BCE">
              <w:rPr>
                <w:lang w:val="tr-TR"/>
              </w:rPr>
              <w:t>Destek Sözleşmeleri için Genel Koşullar</w:t>
            </w:r>
          </w:p>
        </w:tc>
      </w:tr>
      <w:tr w:rsidR="003B603B" w:rsidRPr="00A13BCE" w14:paraId="46A9B539" w14:textId="77777777" w:rsidTr="00F61BC2">
        <w:tc>
          <w:tcPr>
            <w:tcW w:w="1130" w:type="dxa"/>
            <w:vAlign w:val="center"/>
          </w:tcPr>
          <w:p w14:paraId="48352C34" w14:textId="77777777" w:rsidR="003B603B" w:rsidRPr="00A13BCE" w:rsidRDefault="003B603B" w:rsidP="00F84542">
            <w:pPr>
              <w:spacing w:line="276" w:lineRule="auto"/>
              <w:ind w:left="34"/>
              <w:jc w:val="both"/>
              <w:rPr>
                <w:lang w:val="tr-TR"/>
              </w:rPr>
            </w:pPr>
            <w:r w:rsidRPr="00A13BCE">
              <w:rPr>
                <w:lang w:val="tr-TR"/>
              </w:rPr>
              <w:t>EK III</w:t>
            </w:r>
          </w:p>
        </w:tc>
        <w:tc>
          <w:tcPr>
            <w:tcW w:w="7942" w:type="dxa"/>
            <w:vAlign w:val="center"/>
          </w:tcPr>
          <w:p w14:paraId="3AED8F92" w14:textId="77777777" w:rsidR="003B603B" w:rsidRPr="00A13BCE" w:rsidRDefault="009A7147" w:rsidP="003B603B">
            <w:pPr>
              <w:spacing w:line="276" w:lineRule="auto"/>
              <w:ind w:left="34"/>
              <w:jc w:val="both"/>
              <w:rPr>
                <w:lang w:val="tr-TR"/>
              </w:rPr>
            </w:pPr>
            <w:r w:rsidRPr="00A13BCE">
              <w:rPr>
                <w:lang w:val="tr-TR"/>
              </w:rPr>
              <w:t>: Nihai Rapor Şablonu</w:t>
            </w:r>
          </w:p>
        </w:tc>
      </w:tr>
      <w:tr w:rsidR="003B603B" w:rsidRPr="00A13BCE" w14:paraId="66FF1CF0" w14:textId="77777777" w:rsidTr="00F61BC2">
        <w:tc>
          <w:tcPr>
            <w:tcW w:w="1130" w:type="dxa"/>
            <w:vAlign w:val="center"/>
          </w:tcPr>
          <w:p w14:paraId="779A15BC" w14:textId="77777777" w:rsidR="003B603B" w:rsidRPr="00A13BCE" w:rsidRDefault="003B603B" w:rsidP="00F84542">
            <w:pPr>
              <w:spacing w:line="276" w:lineRule="auto"/>
              <w:ind w:left="34"/>
              <w:jc w:val="both"/>
              <w:rPr>
                <w:lang w:val="tr-TR"/>
              </w:rPr>
            </w:pPr>
            <w:r w:rsidRPr="00A13BCE">
              <w:rPr>
                <w:lang w:val="tr-TR"/>
              </w:rPr>
              <w:t>EK IV</w:t>
            </w:r>
          </w:p>
        </w:tc>
        <w:tc>
          <w:tcPr>
            <w:tcW w:w="7942" w:type="dxa"/>
            <w:vAlign w:val="center"/>
          </w:tcPr>
          <w:p w14:paraId="6D40B8D1" w14:textId="47A1E946" w:rsidR="003B603B" w:rsidRPr="00A13BCE" w:rsidRDefault="003B603B" w:rsidP="00465A5B">
            <w:pPr>
              <w:spacing w:line="276" w:lineRule="auto"/>
              <w:ind w:left="180" w:hanging="142"/>
              <w:rPr>
                <w:lang w:val="tr-TR"/>
              </w:rPr>
            </w:pPr>
            <w:r w:rsidRPr="00A13BCE">
              <w:rPr>
                <w:lang w:val="tr-TR"/>
              </w:rPr>
              <w:t>: Eğitim</w:t>
            </w:r>
            <w:r w:rsidR="00465A5B">
              <w:rPr>
                <w:lang w:val="tr-TR"/>
              </w:rPr>
              <w:t xml:space="preserve"> / Danışmanlık</w:t>
            </w:r>
            <w:r w:rsidRPr="00A13BCE">
              <w:rPr>
                <w:lang w:val="tr-TR"/>
              </w:rPr>
              <w:t xml:space="preserve"> Değerlendirme Formu</w:t>
            </w:r>
          </w:p>
        </w:tc>
      </w:tr>
      <w:tr w:rsidR="003B603B" w:rsidRPr="00A13BCE" w14:paraId="21151C73" w14:textId="77777777" w:rsidTr="00F61BC2">
        <w:tc>
          <w:tcPr>
            <w:tcW w:w="1130" w:type="dxa"/>
            <w:vAlign w:val="center"/>
          </w:tcPr>
          <w:p w14:paraId="64061C7F" w14:textId="77777777" w:rsidR="003B603B" w:rsidRPr="00A13BCE" w:rsidRDefault="00EB3BF9" w:rsidP="00F84542">
            <w:pPr>
              <w:spacing w:line="276" w:lineRule="auto"/>
              <w:ind w:left="34"/>
              <w:jc w:val="both"/>
              <w:rPr>
                <w:lang w:val="tr-TR"/>
              </w:rPr>
            </w:pPr>
            <w:r w:rsidRPr="00A13BCE">
              <w:rPr>
                <w:lang w:val="tr-TR"/>
              </w:rPr>
              <w:t>EK V</w:t>
            </w:r>
          </w:p>
        </w:tc>
        <w:tc>
          <w:tcPr>
            <w:tcW w:w="7942" w:type="dxa"/>
            <w:vAlign w:val="center"/>
          </w:tcPr>
          <w:p w14:paraId="598010E6" w14:textId="364C5F2F" w:rsidR="003B603B" w:rsidRPr="00A13BCE" w:rsidRDefault="00EB3BF9" w:rsidP="009E57D3">
            <w:pPr>
              <w:spacing w:line="276" w:lineRule="auto"/>
              <w:ind w:left="34"/>
              <w:jc w:val="both"/>
              <w:rPr>
                <w:lang w:val="tr-TR"/>
              </w:rPr>
            </w:pPr>
            <w:r w:rsidRPr="00A13BCE">
              <w:rPr>
                <w:lang w:val="tr-TR"/>
              </w:rPr>
              <w:t>: Katılımcı Listesi</w:t>
            </w:r>
            <w:r w:rsidR="00582C3A" w:rsidRPr="00A13BCE">
              <w:rPr>
                <w:lang w:val="tr-TR"/>
              </w:rPr>
              <w:t xml:space="preserve"> </w:t>
            </w:r>
            <w:r w:rsidR="00A8375E" w:rsidRPr="00A13BCE">
              <w:rPr>
                <w:sz w:val="20"/>
                <w:szCs w:val="20"/>
                <w:lang w:val="tr-TR"/>
              </w:rPr>
              <w:t xml:space="preserve">(Teknik destek faaliyeti kapsamında </w:t>
            </w:r>
            <w:r w:rsidR="00A8375E" w:rsidRPr="00C15BC7">
              <w:rPr>
                <w:sz w:val="20"/>
                <w:szCs w:val="20"/>
                <w:lang w:val="tr-TR"/>
              </w:rPr>
              <w:t>eğitim sağlanmışsa</w:t>
            </w:r>
            <w:r w:rsidR="004A3EAF" w:rsidRPr="00C15BC7">
              <w:rPr>
                <w:sz w:val="20"/>
                <w:szCs w:val="20"/>
                <w:lang w:val="tr-TR"/>
              </w:rPr>
              <w:t xml:space="preserve"> veya gerekli görülen danışmanlık projelerinde)</w:t>
            </w:r>
          </w:p>
        </w:tc>
      </w:tr>
      <w:tr w:rsidR="00EE62C1" w:rsidRPr="00A13BCE" w14:paraId="66401D30" w14:textId="77777777" w:rsidTr="00F61BC2">
        <w:tc>
          <w:tcPr>
            <w:tcW w:w="1130" w:type="dxa"/>
            <w:vAlign w:val="center"/>
          </w:tcPr>
          <w:p w14:paraId="41F139E6" w14:textId="77777777" w:rsidR="00EE62C1" w:rsidRPr="00A13BCE" w:rsidRDefault="00EE62C1" w:rsidP="00F84542">
            <w:pPr>
              <w:spacing w:line="276" w:lineRule="auto"/>
              <w:ind w:left="34"/>
              <w:jc w:val="both"/>
              <w:rPr>
                <w:lang w:val="tr-TR"/>
              </w:rPr>
            </w:pPr>
            <w:r w:rsidRPr="00A13BCE">
              <w:rPr>
                <w:lang w:val="tr-TR"/>
              </w:rPr>
              <w:t>EK VI</w:t>
            </w:r>
          </w:p>
        </w:tc>
        <w:tc>
          <w:tcPr>
            <w:tcW w:w="7942" w:type="dxa"/>
            <w:vAlign w:val="center"/>
          </w:tcPr>
          <w:p w14:paraId="5E470964" w14:textId="77777777" w:rsidR="00EE62C1" w:rsidRPr="00A13BCE" w:rsidRDefault="00EE62C1" w:rsidP="003B603B">
            <w:pPr>
              <w:spacing w:line="276" w:lineRule="auto"/>
              <w:ind w:left="34"/>
              <w:jc w:val="both"/>
              <w:rPr>
                <w:lang w:val="tr-TR"/>
              </w:rPr>
            </w:pPr>
            <w:r w:rsidRPr="00A13BCE">
              <w:rPr>
                <w:lang w:val="tr-TR"/>
              </w:rPr>
              <w:t>: Katılımcı Taahhütnamesi</w:t>
            </w:r>
            <w:r w:rsidR="00A8375E" w:rsidRPr="00A13BCE">
              <w:rPr>
                <w:lang w:val="tr-TR"/>
              </w:rPr>
              <w:t xml:space="preserve"> </w:t>
            </w:r>
            <w:r w:rsidR="00A8375E" w:rsidRPr="00A13BCE">
              <w:rPr>
                <w:sz w:val="20"/>
                <w:szCs w:val="20"/>
                <w:lang w:val="tr-TR"/>
              </w:rPr>
              <w:t>(Teknik destek faaliyeti kapsamında eğitim sağlanmışsa)</w:t>
            </w:r>
          </w:p>
        </w:tc>
      </w:tr>
      <w:tr w:rsidR="00EE62C1" w:rsidRPr="00A13BCE" w14:paraId="2C24D0EB" w14:textId="77777777" w:rsidTr="00F61BC2">
        <w:tc>
          <w:tcPr>
            <w:tcW w:w="1130" w:type="dxa"/>
            <w:vAlign w:val="center"/>
          </w:tcPr>
          <w:p w14:paraId="44ACAECD" w14:textId="77777777" w:rsidR="00EE62C1" w:rsidRPr="00A13BCE" w:rsidRDefault="00F61BC2" w:rsidP="00F84542">
            <w:pPr>
              <w:spacing w:line="276" w:lineRule="auto"/>
              <w:ind w:left="34"/>
              <w:jc w:val="both"/>
              <w:rPr>
                <w:lang w:val="tr-TR"/>
              </w:rPr>
            </w:pPr>
            <w:r w:rsidRPr="00A13BCE">
              <w:rPr>
                <w:lang w:val="tr-TR"/>
              </w:rPr>
              <w:t>EK VII</w:t>
            </w:r>
          </w:p>
        </w:tc>
        <w:tc>
          <w:tcPr>
            <w:tcW w:w="7942" w:type="dxa"/>
            <w:vAlign w:val="center"/>
          </w:tcPr>
          <w:p w14:paraId="2FBACBAF" w14:textId="15EEEC06" w:rsidR="00EE62C1" w:rsidRPr="00A13BCE" w:rsidRDefault="00F61BC2" w:rsidP="007805C7">
            <w:pPr>
              <w:spacing w:line="276" w:lineRule="auto"/>
              <w:ind w:left="34"/>
              <w:jc w:val="both"/>
              <w:rPr>
                <w:lang w:val="tr-TR"/>
              </w:rPr>
            </w:pPr>
            <w:r w:rsidRPr="00A13BCE">
              <w:rPr>
                <w:lang w:val="tr-TR"/>
              </w:rPr>
              <w:t xml:space="preserve">: Yetkilendirme Belgesi </w:t>
            </w:r>
            <w:r w:rsidR="00DC4D97" w:rsidRPr="00A13BCE">
              <w:rPr>
                <w:sz w:val="20"/>
                <w:szCs w:val="20"/>
                <w:lang w:val="tr-TR"/>
              </w:rPr>
              <w:t>(</w:t>
            </w:r>
            <w:r w:rsidR="007805C7">
              <w:rPr>
                <w:sz w:val="20"/>
                <w:szCs w:val="20"/>
                <w:lang w:val="tr-TR"/>
              </w:rPr>
              <w:t>Gerekli ise, u</w:t>
            </w:r>
            <w:r w:rsidR="005D454C" w:rsidRPr="00A13BCE">
              <w:rPr>
                <w:sz w:val="20"/>
                <w:szCs w:val="20"/>
                <w:lang w:val="tr-TR"/>
              </w:rPr>
              <w:t>ygulama aşaması</w:t>
            </w:r>
            <w:r w:rsidR="00A8375E" w:rsidRPr="00A13BCE">
              <w:rPr>
                <w:sz w:val="20"/>
                <w:szCs w:val="20"/>
                <w:lang w:val="tr-TR"/>
              </w:rPr>
              <w:t>nda</w:t>
            </w:r>
            <w:r w:rsidR="005D454C" w:rsidRPr="00A13BCE">
              <w:rPr>
                <w:sz w:val="20"/>
                <w:szCs w:val="20"/>
                <w:lang w:val="tr-TR"/>
              </w:rPr>
              <w:t xml:space="preserve"> gerekli </w:t>
            </w:r>
            <w:r w:rsidR="00DC4D97" w:rsidRPr="00A13BCE">
              <w:rPr>
                <w:sz w:val="20"/>
                <w:szCs w:val="20"/>
                <w:lang w:val="tr-TR"/>
              </w:rPr>
              <w:t>durumlarda</w:t>
            </w:r>
            <w:r w:rsidR="00A8375E" w:rsidRPr="00A13BCE">
              <w:rPr>
                <w:sz w:val="20"/>
                <w:szCs w:val="20"/>
                <w:lang w:val="tr-TR"/>
              </w:rPr>
              <w:t xml:space="preserve"> kullanılmak üzere</w:t>
            </w:r>
            <w:r w:rsidR="00DC4D97" w:rsidRPr="00A13BCE">
              <w:rPr>
                <w:sz w:val="20"/>
                <w:szCs w:val="20"/>
                <w:lang w:val="tr-TR"/>
              </w:rPr>
              <w:t>)</w:t>
            </w:r>
          </w:p>
        </w:tc>
      </w:tr>
      <w:tr w:rsidR="00BD66FE" w:rsidRPr="00A13BCE" w14:paraId="1AAFE39E" w14:textId="77777777" w:rsidTr="007505C6">
        <w:trPr>
          <w:trHeight w:val="455"/>
        </w:trPr>
        <w:tc>
          <w:tcPr>
            <w:tcW w:w="1130" w:type="dxa"/>
            <w:tcBorders>
              <w:top w:val="single" w:sz="4" w:space="0" w:color="auto"/>
              <w:left w:val="single" w:sz="4" w:space="0" w:color="auto"/>
              <w:bottom w:val="single" w:sz="4" w:space="0" w:color="auto"/>
              <w:right w:val="single" w:sz="4" w:space="0" w:color="auto"/>
            </w:tcBorders>
            <w:vAlign w:val="center"/>
          </w:tcPr>
          <w:p w14:paraId="1B6F80C5" w14:textId="77777777" w:rsidR="00BD66FE" w:rsidRPr="00A13BCE" w:rsidRDefault="00BD66FE">
            <w:pPr>
              <w:spacing w:line="276" w:lineRule="auto"/>
              <w:ind w:left="34"/>
              <w:jc w:val="both"/>
              <w:rPr>
                <w:lang w:val="tr-TR"/>
              </w:rPr>
            </w:pPr>
            <w:r w:rsidRPr="00A13BCE">
              <w:rPr>
                <w:lang w:val="tr-TR"/>
              </w:rPr>
              <w:t>EK VIII</w:t>
            </w:r>
          </w:p>
        </w:tc>
        <w:tc>
          <w:tcPr>
            <w:tcW w:w="7942" w:type="dxa"/>
            <w:tcBorders>
              <w:top w:val="single" w:sz="4" w:space="0" w:color="auto"/>
              <w:left w:val="single" w:sz="4" w:space="0" w:color="auto"/>
              <w:bottom w:val="single" w:sz="4" w:space="0" w:color="auto"/>
              <w:right w:val="single" w:sz="4" w:space="0" w:color="auto"/>
            </w:tcBorders>
            <w:vAlign w:val="center"/>
          </w:tcPr>
          <w:p w14:paraId="1FABBE4A" w14:textId="77777777" w:rsidR="00BD66FE" w:rsidRPr="00A13BCE" w:rsidRDefault="00BD66FE">
            <w:pPr>
              <w:spacing w:line="276" w:lineRule="auto"/>
              <w:ind w:left="34"/>
              <w:jc w:val="both"/>
              <w:rPr>
                <w:lang w:val="tr-TR"/>
              </w:rPr>
            </w:pPr>
            <w:r w:rsidRPr="00A13BCE">
              <w:rPr>
                <w:lang w:val="tr-TR"/>
              </w:rPr>
              <w:t xml:space="preserve">: Ortak Uygulama Kararı </w:t>
            </w:r>
            <w:r w:rsidRPr="00A13BCE">
              <w:rPr>
                <w:sz w:val="20"/>
                <w:szCs w:val="20"/>
                <w:lang w:val="tr-TR"/>
              </w:rPr>
              <w:t>(Ortak var ise)</w:t>
            </w:r>
          </w:p>
        </w:tc>
      </w:tr>
      <w:tr w:rsidR="007505C6" w:rsidRPr="00A13BCE" w14:paraId="11D4B183" w14:textId="77777777" w:rsidTr="007505C6">
        <w:trPr>
          <w:trHeight w:val="455"/>
        </w:trPr>
        <w:tc>
          <w:tcPr>
            <w:tcW w:w="1130" w:type="dxa"/>
            <w:tcBorders>
              <w:top w:val="single" w:sz="4" w:space="0" w:color="auto"/>
              <w:left w:val="single" w:sz="4" w:space="0" w:color="auto"/>
              <w:bottom w:val="single" w:sz="4" w:space="0" w:color="auto"/>
              <w:right w:val="single" w:sz="4" w:space="0" w:color="auto"/>
            </w:tcBorders>
            <w:vAlign w:val="center"/>
          </w:tcPr>
          <w:p w14:paraId="68BBE9DB" w14:textId="77777777" w:rsidR="007505C6" w:rsidRPr="00A13BCE" w:rsidRDefault="007505C6" w:rsidP="00BD66FE">
            <w:pPr>
              <w:spacing w:line="276" w:lineRule="auto"/>
              <w:ind w:left="34"/>
              <w:jc w:val="both"/>
              <w:rPr>
                <w:lang w:val="tr-TR"/>
              </w:rPr>
            </w:pPr>
            <w:r w:rsidRPr="00A13BCE">
              <w:rPr>
                <w:lang w:val="tr-TR"/>
              </w:rPr>
              <w:t>EK</w:t>
            </w:r>
            <w:r w:rsidR="00BD66FE" w:rsidRPr="00A13BCE">
              <w:rPr>
                <w:lang w:val="tr-TR"/>
              </w:rPr>
              <w:t xml:space="preserve"> IX</w:t>
            </w:r>
          </w:p>
        </w:tc>
        <w:tc>
          <w:tcPr>
            <w:tcW w:w="7942" w:type="dxa"/>
            <w:tcBorders>
              <w:top w:val="single" w:sz="4" w:space="0" w:color="auto"/>
              <w:left w:val="single" w:sz="4" w:space="0" w:color="auto"/>
              <w:bottom w:val="single" w:sz="4" w:space="0" w:color="auto"/>
              <w:right w:val="single" w:sz="4" w:space="0" w:color="auto"/>
            </w:tcBorders>
            <w:vAlign w:val="center"/>
          </w:tcPr>
          <w:p w14:paraId="0C075F03" w14:textId="750F5040" w:rsidR="007505C6" w:rsidRPr="00A13BCE" w:rsidRDefault="000D7C45">
            <w:pPr>
              <w:spacing w:line="276" w:lineRule="auto"/>
              <w:ind w:left="34"/>
              <w:jc w:val="both"/>
              <w:rPr>
                <w:lang w:val="tr-TR"/>
              </w:rPr>
            </w:pPr>
            <w:r w:rsidRPr="00A13BCE">
              <w:rPr>
                <w:lang w:val="tr-TR"/>
              </w:rPr>
              <w:t>:</w:t>
            </w:r>
            <w:r w:rsidR="00BD66FE" w:rsidRPr="00A13BCE">
              <w:rPr>
                <w:lang w:val="tr-TR"/>
              </w:rPr>
              <w:t xml:space="preserve"> </w:t>
            </w:r>
            <w:r w:rsidR="00ED6480" w:rsidRPr="00ED6480">
              <w:rPr>
                <w:lang w:val="tr-TR"/>
              </w:rPr>
              <w:t>Uygun Olmayan Maliyetin Karşılanacağına Dair Taahhütname</w:t>
            </w:r>
            <w:r w:rsidR="007805C7">
              <w:rPr>
                <w:lang w:val="tr-TR"/>
              </w:rPr>
              <w:t xml:space="preserve"> </w:t>
            </w:r>
            <w:r w:rsidR="007805C7" w:rsidRPr="007805C7">
              <w:rPr>
                <w:sz w:val="20"/>
                <w:lang w:val="tr-TR"/>
              </w:rPr>
              <w:t>(Gerekli ise)</w:t>
            </w:r>
          </w:p>
        </w:tc>
      </w:tr>
      <w:tr w:rsidR="00C07027" w:rsidRPr="00A13BCE" w14:paraId="21F6D701" w14:textId="77777777" w:rsidTr="007505C6">
        <w:trPr>
          <w:trHeight w:val="455"/>
        </w:trPr>
        <w:tc>
          <w:tcPr>
            <w:tcW w:w="1130" w:type="dxa"/>
            <w:tcBorders>
              <w:top w:val="single" w:sz="4" w:space="0" w:color="auto"/>
              <w:left w:val="single" w:sz="4" w:space="0" w:color="auto"/>
              <w:bottom w:val="single" w:sz="4" w:space="0" w:color="auto"/>
              <w:right w:val="single" w:sz="4" w:space="0" w:color="auto"/>
            </w:tcBorders>
            <w:vAlign w:val="center"/>
          </w:tcPr>
          <w:p w14:paraId="704ABE8D" w14:textId="4ED63765" w:rsidR="00C07027" w:rsidRPr="00B63F76" w:rsidRDefault="00C07027" w:rsidP="00BD66FE">
            <w:pPr>
              <w:spacing w:line="276" w:lineRule="auto"/>
              <w:ind w:left="34"/>
              <w:jc w:val="both"/>
              <w:rPr>
                <w:lang w:val="tr-TR"/>
              </w:rPr>
            </w:pPr>
            <w:r w:rsidRPr="00476920">
              <w:rPr>
                <w:lang w:val="tr-TR"/>
              </w:rPr>
              <w:t>EK X</w:t>
            </w:r>
          </w:p>
        </w:tc>
        <w:tc>
          <w:tcPr>
            <w:tcW w:w="7942" w:type="dxa"/>
            <w:tcBorders>
              <w:top w:val="single" w:sz="4" w:space="0" w:color="auto"/>
              <w:left w:val="single" w:sz="4" w:space="0" w:color="auto"/>
              <w:bottom w:val="single" w:sz="4" w:space="0" w:color="auto"/>
              <w:right w:val="single" w:sz="4" w:space="0" w:color="auto"/>
            </w:tcBorders>
            <w:vAlign w:val="center"/>
          </w:tcPr>
          <w:p w14:paraId="7E7D24B9" w14:textId="05B068C7" w:rsidR="004A3EAF" w:rsidRPr="004A3EAF" w:rsidRDefault="00C07027" w:rsidP="004A3EAF">
            <w:pPr>
              <w:spacing w:line="276" w:lineRule="auto"/>
              <w:ind w:left="34"/>
              <w:jc w:val="both"/>
              <w:rPr>
                <w:sz w:val="20"/>
                <w:szCs w:val="20"/>
                <w:lang w:val="tr-TR"/>
              </w:rPr>
            </w:pPr>
            <w:r w:rsidRPr="00476920">
              <w:rPr>
                <w:lang w:val="tr-TR"/>
              </w:rPr>
              <w:t xml:space="preserve">: Danışmanlık Hizmet </w:t>
            </w:r>
            <w:r w:rsidR="00934BF6" w:rsidRPr="00476920">
              <w:rPr>
                <w:lang w:val="tr-TR"/>
              </w:rPr>
              <w:t>Alımı Kabul Tutanağı</w:t>
            </w:r>
            <w:r w:rsidRPr="00476920">
              <w:rPr>
                <w:lang w:val="tr-TR"/>
              </w:rPr>
              <w:t xml:space="preserve"> </w:t>
            </w:r>
            <w:r w:rsidRPr="002B7878">
              <w:rPr>
                <w:sz w:val="20"/>
                <w:szCs w:val="20"/>
                <w:lang w:val="tr-TR"/>
              </w:rPr>
              <w:t>(Teknik destek faaliyeti kapsamında danışmanlık hizmeti alınmışsa)</w:t>
            </w:r>
            <w:r w:rsidR="00934BF6" w:rsidRPr="002B7878">
              <w:rPr>
                <w:sz w:val="20"/>
                <w:szCs w:val="20"/>
                <w:lang w:val="tr-TR"/>
              </w:rPr>
              <w:t xml:space="preserve"> </w:t>
            </w:r>
          </w:p>
        </w:tc>
      </w:tr>
      <w:tr w:rsidR="004A3EAF" w:rsidRPr="00A13BCE" w14:paraId="7B2FD88C" w14:textId="77777777" w:rsidTr="007505C6">
        <w:trPr>
          <w:trHeight w:val="455"/>
        </w:trPr>
        <w:tc>
          <w:tcPr>
            <w:tcW w:w="1130" w:type="dxa"/>
            <w:tcBorders>
              <w:top w:val="single" w:sz="4" w:space="0" w:color="auto"/>
              <w:left w:val="single" w:sz="4" w:space="0" w:color="auto"/>
              <w:bottom w:val="single" w:sz="4" w:space="0" w:color="auto"/>
              <w:right w:val="single" w:sz="4" w:space="0" w:color="auto"/>
            </w:tcBorders>
            <w:vAlign w:val="center"/>
          </w:tcPr>
          <w:p w14:paraId="008B3D13" w14:textId="5B6DB2D7" w:rsidR="004A3EAF" w:rsidRPr="004A3EAF" w:rsidRDefault="004A3EAF" w:rsidP="00BD66FE">
            <w:pPr>
              <w:spacing w:line="276" w:lineRule="auto"/>
              <w:ind w:left="34"/>
              <w:jc w:val="both"/>
              <w:rPr>
                <w:highlight w:val="yellow"/>
                <w:lang w:val="tr-TR"/>
              </w:rPr>
            </w:pPr>
            <w:r w:rsidRPr="00B25FA8">
              <w:rPr>
                <w:lang w:val="tr-TR"/>
              </w:rPr>
              <w:t>EK XI</w:t>
            </w:r>
          </w:p>
        </w:tc>
        <w:tc>
          <w:tcPr>
            <w:tcW w:w="7942" w:type="dxa"/>
            <w:tcBorders>
              <w:top w:val="single" w:sz="4" w:space="0" w:color="auto"/>
              <w:left w:val="single" w:sz="4" w:space="0" w:color="auto"/>
              <w:bottom w:val="single" w:sz="4" w:space="0" w:color="auto"/>
              <w:right w:val="single" w:sz="4" w:space="0" w:color="auto"/>
            </w:tcBorders>
            <w:vAlign w:val="center"/>
          </w:tcPr>
          <w:p w14:paraId="78B2B753" w14:textId="03D4647C" w:rsidR="004A3EAF" w:rsidRPr="004A3EAF" w:rsidRDefault="004A3EAF" w:rsidP="004A3EAF">
            <w:pPr>
              <w:spacing w:line="276" w:lineRule="auto"/>
              <w:ind w:left="34"/>
              <w:jc w:val="both"/>
              <w:rPr>
                <w:highlight w:val="yellow"/>
                <w:lang w:val="tr-TR"/>
              </w:rPr>
            </w:pPr>
            <w:r w:rsidRPr="00B25FA8">
              <w:rPr>
                <w:lang w:val="tr-TR"/>
              </w:rPr>
              <w:t>:</w:t>
            </w:r>
            <w:r w:rsidR="00AD7201">
              <w:rPr>
                <w:lang w:val="tr-TR"/>
              </w:rPr>
              <w:t xml:space="preserve"> </w:t>
            </w:r>
            <w:r w:rsidRPr="00B25FA8">
              <w:rPr>
                <w:lang w:val="tr-TR"/>
              </w:rPr>
              <w:t>Hedef Grup Veri Listesi</w:t>
            </w:r>
          </w:p>
        </w:tc>
      </w:tr>
    </w:tbl>
    <w:p w14:paraId="27AAA3A4" w14:textId="77777777" w:rsidR="00890C77" w:rsidRDefault="00890C77" w:rsidP="00890C77">
      <w:pPr>
        <w:pStyle w:val="Text1"/>
        <w:spacing w:after="0" w:line="312" w:lineRule="auto"/>
        <w:rPr>
          <w:szCs w:val="24"/>
          <w:lang w:val="tr-TR"/>
        </w:rPr>
      </w:pPr>
    </w:p>
    <w:p w14:paraId="6F756F72" w14:textId="77777777" w:rsidR="00501CF4" w:rsidRDefault="00501CF4" w:rsidP="00890C77">
      <w:pPr>
        <w:pStyle w:val="Text1"/>
        <w:spacing w:after="0" w:line="312" w:lineRule="auto"/>
        <w:rPr>
          <w:szCs w:val="24"/>
          <w:lang w:val="tr-TR"/>
        </w:rPr>
      </w:pPr>
    </w:p>
    <w:p w14:paraId="71A53A99" w14:textId="77777777" w:rsidR="00501CF4" w:rsidRDefault="00501CF4" w:rsidP="00890C77">
      <w:pPr>
        <w:pStyle w:val="Text1"/>
        <w:spacing w:after="0" w:line="312" w:lineRule="auto"/>
        <w:rPr>
          <w:szCs w:val="24"/>
          <w:lang w:val="tr-TR"/>
        </w:rPr>
      </w:pPr>
    </w:p>
    <w:p w14:paraId="44666838" w14:textId="77777777" w:rsidR="00501CF4" w:rsidRDefault="00501CF4" w:rsidP="00890C77">
      <w:pPr>
        <w:pStyle w:val="Text1"/>
        <w:spacing w:after="0" w:line="312" w:lineRule="auto"/>
        <w:rPr>
          <w:szCs w:val="24"/>
          <w:lang w:val="tr-TR"/>
        </w:rPr>
      </w:pPr>
    </w:p>
    <w:p w14:paraId="7F60140E" w14:textId="77777777" w:rsidR="00501CF4" w:rsidRDefault="00501CF4" w:rsidP="00890C77">
      <w:pPr>
        <w:pStyle w:val="Text1"/>
        <w:spacing w:after="0" w:line="312" w:lineRule="auto"/>
        <w:rPr>
          <w:szCs w:val="24"/>
          <w:lang w:val="tr-TR"/>
        </w:rPr>
      </w:pPr>
    </w:p>
    <w:p w14:paraId="08E583FF" w14:textId="77777777" w:rsidR="00501CF4" w:rsidRDefault="00501CF4" w:rsidP="00890C77">
      <w:pPr>
        <w:pStyle w:val="Text1"/>
        <w:spacing w:after="0" w:line="312" w:lineRule="auto"/>
        <w:rPr>
          <w:szCs w:val="24"/>
          <w:lang w:val="tr-TR"/>
        </w:rPr>
      </w:pPr>
    </w:p>
    <w:p w14:paraId="38A6CB25" w14:textId="77777777" w:rsidR="00501CF4" w:rsidRDefault="00501CF4" w:rsidP="00890C77">
      <w:pPr>
        <w:pStyle w:val="Text1"/>
        <w:spacing w:after="0" w:line="312" w:lineRule="auto"/>
        <w:rPr>
          <w:szCs w:val="24"/>
          <w:lang w:val="tr-TR"/>
        </w:rPr>
      </w:pPr>
    </w:p>
    <w:p w14:paraId="3DBE652B" w14:textId="77777777" w:rsidR="00501CF4" w:rsidRDefault="00501CF4" w:rsidP="00890C77">
      <w:pPr>
        <w:pStyle w:val="Text1"/>
        <w:spacing w:after="0" w:line="312" w:lineRule="auto"/>
        <w:rPr>
          <w:szCs w:val="24"/>
          <w:lang w:val="tr-TR"/>
        </w:rPr>
      </w:pPr>
    </w:p>
    <w:p w14:paraId="32AD5F6C" w14:textId="77777777" w:rsidR="00501CF4" w:rsidRDefault="00501CF4" w:rsidP="00890C77">
      <w:pPr>
        <w:pStyle w:val="Text1"/>
        <w:spacing w:after="0" w:line="312" w:lineRule="auto"/>
        <w:rPr>
          <w:szCs w:val="24"/>
          <w:lang w:val="tr-TR"/>
        </w:rPr>
      </w:pPr>
    </w:p>
    <w:p w14:paraId="6C519C4C" w14:textId="77777777" w:rsidR="00501CF4" w:rsidRDefault="00501CF4" w:rsidP="00890C77">
      <w:pPr>
        <w:pStyle w:val="Text1"/>
        <w:spacing w:after="0" w:line="312" w:lineRule="auto"/>
        <w:rPr>
          <w:szCs w:val="24"/>
          <w:lang w:val="tr-TR"/>
        </w:rPr>
      </w:pPr>
    </w:p>
    <w:p w14:paraId="422D2DFB" w14:textId="77777777" w:rsidR="00501CF4" w:rsidRDefault="00501CF4" w:rsidP="00890C77">
      <w:pPr>
        <w:pStyle w:val="Text1"/>
        <w:spacing w:after="0" w:line="312" w:lineRule="auto"/>
        <w:rPr>
          <w:szCs w:val="24"/>
          <w:lang w:val="tr-TR"/>
        </w:rPr>
      </w:pPr>
    </w:p>
    <w:p w14:paraId="5E1A1834" w14:textId="77777777" w:rsidR="00501CF4" w:rsidRDefault="00501CF4" w:rsidP="00890C77">
      <w:pPr>
        <w:pStyle w:val="Text1"/>
        <w:spacing w:after="0" w:line="312" w:lineRule="auto"/>
        <w:rPr>
          <w:szCs w:val="24"/>
          <w:lang w:val="tr-TR"/>
        </w:rPr>
      </w:pPr>
    </w:p>
    <w:p w14:paraId="1026E441" w14:textId="77777777" w:rsidR="00501CF4" w:rsidRDefault="00501CF4" w:rsidP="00890C77">
      <w:pPr>
        <w:pStyle w:val="Text1"/>
        <w:spacing w:after="0" w:line="312" w:lineRule="auto"/>
        <w:rPr>
          <w:szCs w:val="24"/>
          <w:lang w:val="tr-TR"/>
        </w:rPr>
      </w:pPr>
    </w:p>
    <w:p w14:paraId="4ADF923D" w14:textId="77777777" w:rsidR="00501CF4" w:rsidRDefault="00501CF4" w:rsidP="00890C77">
      <w:pPr>
        <w:pStyle w:val="Text1"/>
        <w:spacing w:after="0" w:line="312" w:lineRule="auto"/>
        <w:rPr>
          <w:szCs w:val="24"/>
          <w:lang w:val="tr-TR"/>
        </w:rPr>
      </w:pPr>
    </w:p>
    <w:p w14:paraId="7C98D397" w14:textId="77777777" w:rsidR="00501CF4" w:rsidRPr="00A13BCE" w:rsidRDefault="00501CF4" w:rsidP="00890C77">
      <w:pPr>
        <w:pStyle w:val="Text1"/>
        <w:spacing w:after="0" w:line="312" w:lineRule="auto"/>
        <w:rPr>
          <w:szCs w:val="24"/>
          <w:lang w:val="tr-TR"/>
        </w:rPr>
      </w:pPr>
    </w:p>
    <w:p w14:paraId="1AFCC661" w14:textId="419AF8BB" w:rsidR="00204B67" w:rsidRPr="009517ED" w:rsidRDefault="00693147" w:rsidP="00A7430A">
      <w:pPr>
        <w:pStyle w:val="Text1"/>
        <w:numPr>
          <w:ilvl w:val="1"/>
          <w:numId w:val="17"/>
        </w:numPr>
        <w:spacing w:after="0" w:line="312" w:lineRule="auto"/>
        <w:ind w:left="709" w:hanging="431"/>
      </w:pPr>
      <w:r w:rsidRPr="00A13BCE">
        <w:rPr>
          <w:szCs w:val="24"/>
          <w:lang w:val="tr-TR"/>
        </w:rPr>
        <w:lastRenderedPageBreak/>
        <w:t>Eklerin hükümleri ile Özel Koşulların hükümleri arasında ihtilaf halinde, Özel Koşulların hükümleri geçerli olacaktır. EK-</w:t>
      </w:r>
      <w:r w:rsidR="000A5D14" w:rsidRPr="00A13BCE">
        <w:rPr>
          <w:szCs w:val="24"/>
          <w:lang w:val="tr-TR"/>
        </w:rPr>
        <w:t>I</w:t>
      </w:r>
      <w:r w:rsidRPr="00A13BCE">
        <w:rPr>
          <w:szCs w:val="24"/>
          <w:lang w:val="tr-TR"/>
        </w:rPr>
        <w:t>I hükümleri ile diğer eklerin hükümleri arasında ihtilaf halinde, EK-</w:t>
      </w:r>
      <w:r w:rsidR="000A5D14" w:rsidRPr="00A13BCE">
        <w:rPr>
          <w:szCs w:val="24"/>
          <w:lang w:val="tr-TR"/>
        </w:rPr>
        <w:t>I</w:t>
      </w:r>
      <w:r w:rsidRPr="00A13BCE">
        <w:rPr>
          <w:szCs w:val="24"/>
          <w:lang w:val="tr-TR"/>
        </w:rPr>
        <w:t>I hükümleri geçerli olacaktır.</w:t>
      </w:r>
    </w:p>
    <w:p w14:paraId="743CE064" w14:textId="77777777" w:rsidR="00501CF4" w:rsidRPr="00A13BCE" w:rsidRDefault="00501CF4" w:rsidP="009517ED">
      <w:pPr>
        <w:pStyle w:val="Text1"/>
        <w:spacing w:after="0" w:line="312" w:lineRule="auto"/>
        <w:ind w:left="709"/>
      </w:pPr>
    </w:p>
    <w:tbl>
      <w:tblPr>
        <w:tblpPr w:leftFromText="141" w:rightFromText="141" w:vertAnchor="text" w:horzAnchor="margin" w:tblpY="182"/>
        <w:tblW w:w="9375" w:type="dxa"/>
        <w:tblLayout w:type="fixed"/>
        <w:tblLook w:val="0000" w:firstRow="0" w:lastRow="0" w:firstColumn="0" w:lastColumn="0" w:noHBand="0" w:noVBand="0"/>
      </w:tblPr>
      <w:tblGrid>
        <w:gridCol w:w="9121"/>
        <w:gridCol w:w="254"/>
      </w:tblGrid>
      <w:tr w:rsidR="00990EBD" w:rsidRPr="00693147" w14:paraId="46E30628" w14:textId="77777777" w:rsidTr="004A32D8">
        <w:trPr>
          <w:trHeight w:val="1200"/>
        </w:trPr>
        <w:tc>
          <w:tcPr>
            <w:tcW w:w="9121" w:type="dxa"/>
          </w:tcPr>
          <w:p w14:paraId="10654232" w14:textId="77777777" w:rsidR="00640858" w:rsidRPr="00A13BCE" w:rsidRDefault="00640858" w:rsidP="00693147">
            <w:pPr>
              <w:spacing w:line="312" w:lineRule="auto"/>
              <w:jc w:val="both"/>
              <w:rPr>
                <w:lang w:val="tr-TR"/>
              </w:rPr>
            </w:pPr>
            <w:r w:rsidRPr="00A13BCE">
              <w:rPr>
                <w:lang w:val="tr-TR"/>
              </w:rPr>
              <w:t xml:space="preserve">İşbu sözleşme Tekirdağ ilinde, </w:t>
            </w:r>
            <w:r w:rsidR="00C252A1" w:rsidRPr="00A13BCE">
              <w:rPr>
                <w:lang w:val="tr-TR"/>
              </w:rPr>
              <w:t xml:space="preserve">Ajansta kalacak şekilde </w:t>
            </w:r>
            <w:r w:rsidRPr="00A13BCE">
              <w:rPr>
                <w:lang w:val="tr-TR"/>
              </w:rPr>
              <w:t>1 (bir) orijinal nüsha halinde hazırlanmıştır.</w:t>
            </w:r>
          </w:p>
          <w:p w14:paraId="4E49F7C7" w14:textId="16CECF86" w:rsidR="00DC4D97" w:rsidRPr="00A13BCE" w:rsidRDefault="00DC4D97">
            <w:pPr>
              <w:spacing w:line="312" w:lineRule="auto"/>
              <w:rPr>
                <w:lang w:val="tr-TR"/>
              </w:rPr>
            </w:pPr>
          </w:p>
          <w:tbl>
            <w:tblPr>
              <w:tblW w:w="9829" w:type="dxa"/>
              <w:tblInd w:w="108" w:type="dxa"/>
              <w:tblLayout w:type="fixed"/>
              <w:tblLook w:val="04A0" w:firstRow="1" w:lastRow="0" w:firstColumn="1" w:lastColumn="0" w:noHBand="0" w:noVBand="1"/>
            </w:tblPr>
            <w:tblGrid>
              <w:gridCol w:w="1736"/>
              <w:gridCol w:w="2983"/>
              <w:gridCol w:w="1550"/>
              <w:gridCol w:w="3560"/>
            </w:tblGrid>
            <w:tr w:rsidR="00640858" w:rsidRPr="00A13BCE" w14:paraId="3FA0E2DF" w14:textId="77777777" w:rsidTr="007C7CA7">
              <w:tc>
                <w:tcPr>
                  <w:tcW w:w="4719" w:type="dxa"/>
                  <w:gridSpan w:val="2"/>
                </w:tcPr>
                <w:p w14:paraId="06B36F27" w14:textId="77777777" w:rsidR="00DC4D97" w:rsidRPr="00A13BCE" w:rsidRDefault="00640858" w:rsidP="00AD7201">
                  <w:pPr>
                    <w:framePr w:hSpace="141" w:wrap="around" w:vAnchor="text" w:hAnchor="margin" w:y="182"/>
                    <w:spacing w:line="312" w:lineRule="auto"/>
                    <w:jc w:val="both"/>
                    <w:rPr>
                      <w:b/>
                      <w:lang w:val="tr-TR"/>
                    </w:rPr>
                  </w:pPr>
                  <w:r w:rsidRPr="00A13BCE">
                    <w:rPr>
                      <w:b/>
                      <w:lang w:val="tr-TR"/>
                    </w:rPr>
                    <w:t>Destek Yararlanıcısı Adına</w:t>
                  </w:r>
                </w:p>
              </w:tc>
              <w:tc>
                <w:tcPr>
                  <w:tcW w:w="5110" w:type="dxa"/>
                  <w:gridSpan w:val="2"/>
                </w:tcPr>
                <w:p w14:paraId="2CBBE730" w14:textId="77777777" w:rsidR="00DC4D97" w:rsidRPr="00A13BCE" w:rsidRDefault="00640858" w:rsidP="00AD7201">
                  <w:pPr>
                    <w:framePr w:hSpace="141" w:wrap="around" w:vAnchor="text" w:hAnchor="margin" w:y="182"/>
                    <w:spacing w:line="312" w:lineRule="auto"/>
                    <w:jc w:val="both"/>
                    <w:rPr>
                      <w:b/>
                      <w:lang w:val="tr-TR"/>
                    </w:rPr>
                  </w:pPr>
                  <w:r w:rsidRPr="00A13BCE">
                    <w:rPr>
                      <w:b/>
                      <w:lang w:val="tr-TR"/>
                    </w:rPr>
                    <w:t>Trakya Kalkınma Ajansı Adına</w:t>
                  </w:r>
                </w:p>
              </w:tc>
            </w:tr>
            <w:tr w:rsidR="00640858" w:rsidRPr="00A13BCE" w14:paraId="4F095E78" w14:textId="77777777" w:rsidTr="007C7CA7">
              <w:tc>
                <w:tcPr>
                  <w:tcW w:w="4719" w:type="dxa"/>
                  <w:gridSpan w:val="2"/>
                </w:tcPr>
                <w:p w14:paraId="1A2C54F6" w14:textId="77777777" w:rsidR="00DC4D97" w:rsidRPr="00A13BCE" w:rsidRDefault="00DC4D97" w:rsidP="00AD7201">
                  <w:pPr>
                    <w:framePr w:hSpace="141" w:wrap="around" w:vAnchor="text" w:hAnchor="margin" w:y="182"/>
                    <w:spacing w:line="312" w:lineRule="auto"/>
                    <w:jc w:val="both"/>
                    <w:rPr>
                      <w:b/>
                      <w:lang w:val="tr-TR"/>
                    </w:rPr>
                  </w:pPr>
                </w:p>
              </w:tc>
              <w:tc>
                <w:tcPr>
                  <w:tcW w:w="5110" w:type="dxa"/>
                  <w:gridSpan w:val="2"/>
                </w:tcPr>
                <w:p w14:paraId="31C433F0" w14:textId="77777777" w:rsidR="00DC4D97" w:rsidRPr="00A13BCE" w:rsidRDefault="00DC4D97" w:rsidP="00AD7201">
                  <w:pPr>
                    <w:framePr w:hSpace="141" w:wrap="around" w:vAnchor="text" w:hAnchor="margin" w:y="182"/>
                    <w:spacing w:line="312" w:lineRule="auto"/>
                    <w:jc w:val="both"/>
                    <w:rPr>
                      <w:b/>
                      <w:lang w:val="tr-TR"/>
                    </w:rPr>
                  </w:pPr>
                </w:p>
              </w:tc>
            </w:tr>
            <w:tr w:rsidR="00640858" w:rsidRPr="00A13BCE" w14:paraId="23DDDE37" w14:textId="77777777" w:rsidTr="007C7CA7">
              <w:tc>
                <w:tcPr>
                  <w:tcW w:w="1736" w:type="dxa"/>
                </w:tcPr>
                <w:p w14:paraId="357A0B18"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İsim</w:t>
                  </w:r>
                </w:p>
              </w:tc>
              <w:tc>
                <w:tcPr>
                  <w:tcW w:w="2983" w:type="dxa"/>
                </w:tcPr>
                <w:p w14:paraId="260867F8"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w:t>
                  </w:r>
                </w:p>
                <w:p w14:paraId="2B895D2D" w14:textId="77777777" w:rsidR="00DC4D97" w:rsidRPr="00A13BCE" w:rsidRDefault="00DC4D97" w:rsidP="00AD7201">
                  <w:pPr>
                    <w:framePr w:hSpace="141" w:wrap="around" w:vAnchor="text" w:hAnchor="margin" w:y="182"/>
                    <w:spacing w:line="312" w:lineRule="auto"/>
                    <w:jc w:val="both"/>
                    <w:rPr>
                      <w:lang w:val="tr-TR"/>
                    </w:rPr>
                  </w:pPr>
                </w:p>
              </w:tc>
              <w:tc>
                <w:tcPr>
                  <w:tcW w:w="1550" w:type="dxa"/>
                </w:tcPr>
                <w:p w14:paraId="4FC85725"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İsim</w:t>
                  </w:r>
                </w:p>
              </w:tc>
              <w:tc>
                <w:tcPr>
                  <w:tcW w:w="3560" w:type="dxa"/>
                </w:tcPr>
                <w:p w14:paraId="53C41170"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 xml:space="preserve">: </w:t>
                  </w:r>
                  <w:r w:rsidR="004B7E63" w:rsidRPr="00A13BCE">
                    <w:rPr>
                      <w:lang w:val="tr-TR"/>
                    </w:rPr>
                    <w:t>Mahmut ŞAHİN</w:t>
                  </w:r>
                </w:p>
              </w:tc>
            </w:tr>
            <w:tr w:rsidR="00640858" w:rsidRPr="00A13BCE" w14:paraId="06201AB5" w14:textId="77777777" w:rsidTr="007C7CA7">
              <w:tc>
                <w:tcPr>
                  <w:tcW w:w="1736" w:type="dxa"/>
                </w:tcPr>
                <w:p w14:paraId="11A2A65F"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Unvan</w:t>
                  </w:r>
                </w:p>
              </w:tc>
              <w:tc>
                <w:tcPr>
                  <w:tcW w:w="2983" w:type="dxa"/>
                </w:tcPr>
                <w:p w14:paraId="27D53B71"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w:t>
                  </w:r>
                </w:p>
                <w:p w14:paraId="3A5628FB" w14:textId="77777777" w:rsidR="00DC4D97" w:rsidRPr="00A13BCE" w:rsidRDefault="00DC4D97" w:rsidP="00AD7201">
                  <w:pPr>
                    <w:framePr w:hSpace="141" w:wrap="around" w:vAnchor="text" w:hAnchor="margin" w:y="182"/>
                    <w:spacing w:line="312" w:lineRule="auto"/>
                    <w:jc w:val="both"/>
                    <w:rPr>
                      <w:lang w:val="tr-TR"/>
                    </w:rPr>
                  </w:pPr>
                </w:p>
              </w:tc>
              <w:tc>
                <w:tcPr>
                  <w:tcW w:w="1550" w:type="dxa"/>
                </w:tcPr>
                <w:p w14:paraId="166EF13D"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Unvan</w:t>
                  </w:r>
                </w:p>
              </w:tc>
              <w:tc>
                <w:tcPr>
                  <w:tcW w:w="3560" w:type="dxa"/>
                </w:tcPr>
                <w:p w14:paraId="392972A6"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 xml:space="preserve">: </w:t>
                  </w:r>
                  <w:r w:rsidR="004B7E63" w:rsidRPr="00A13BCE">
                    <w:rPr>
                      <w:lang w:val="tr-TR"/>
                    </w:rPr>
                    <w:t>Genel Sekreter</w:t>
                  </w:r>
                </w:p>
              </w:tc>
            </w:tr>
            <w:tr w:rsidR="00640858" w:rsidRPr="00A13BCE" w14:paraId="1159EC45" w14:textId="77777777" w:rsidTr="007C7CA7">
              <w:tc>
                <w:tcPr>
                  <w:tcW w:w="1736" w:type="dxa"/>
                </w:tcPr>
                <w:p w14:paraId="18AD4169"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Tarih</w:t>
                  </w:r>
                </w:p>
              </w:tc>
              <w:tc>
                <w:tcPr>
                  <w:tcW w:w="2983" w:type="dxa"/>
                </w:tcPr>
                <w:p w14:paraId="49B320B3"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w:t>
                  </w:r>
                </w:p>
                <w:p w14:paraId="77FA5EC5" w14:textId="77777777" w:rsidR="00DC4D97" w:rsidRPr="00A13BCE" w:rsidRDefault="00DC4D97" w:rsidP="00AD7201">
                  <w:pPr>
                    <w:framePr w:hSpace="141" w:wrap="around" w:vAnchor="text" w:hAnchor="margin" w:y="182"/>
                    <w:spacing w:line="312" w:lineRule="auto"/>
                    <w:jc w:val="both"/>
                    <w:rPr>
                      <w:lang w:val="tr-TR"/>
                    </w:rPr>
                  </w:pPr>
                </w:p>
              </w:tc>
              <w:tc>
                <w:tcPr>
                  <w:tcW w:w="1550" w:type="dxa"/>
                </w:tcPr>
                <w:p w14:paraId="5B12B369"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Tarih</w:t>
                  </w:r>
                </w:p>
              </w:tc>
              <w:tc>
                <w:tcPr>
                  <w:tcW w:w="3560" w:type="dxa"/>
                </w:tcPr>
                <w:p w14:paraId="7779A91E" w14:textId="77777777" w:rsidR="00DC4D97" w:rsidRPr="00A13BCE" w:rsidRDefault="00640858" w:rsidP="00AD7201">
                  <w:pPr>
                    <w:framePr w:hSpace="141" w:wrap="around" w:vAnchor="text" w:hAnchor="margin" w:y="182"/>
                    <w:spacing w:line="312" w:lineRule="auto"/>
                    <w:jc w:val="both"/>
                    <w:rPr>
                      <w:lang w:val="tr-TR"/>
                    </w:rPr>
                  </w:pPr>
                  <w:r w:rsidRPr="00A13BCE">
                    <w:rPr>
                      <w:lang w:val="tr-TR"/>
                    </w:rPr>
                    <w:t>:</w:t>
                  </w:r>
                </w:p>
              </w:tc>
            </w:tr>
            <w:tr w:rsidR="00640858" w:rsidRPr="00693147" w14:paraId="3E1237D7" w14:textId="77777777" w:rsidTr="007C7CA7">
              <w:tc>
                <w:tcPr>
                  <w:tcW w:w="1736" w:type="dxa"/>
                </w:tcPr>
                <w:p w14:paraId="7830ED5E" w14:textId="080786BA" w:rsidR="00DC4D97" w:rsidRPr="00A13BCE" w:rsidRDefault="00640858" w:rsidP="00AD7201">
                  <w:pPr>
                    <w:framePr w:hSpace="141" w:wrap="around" w:vAnchor="text" w:hAnchor="margin" w:y="182"/>
                    <w:spacing w:line="312" w:lineRule="auto"/>
                    <w:jc w:val="both"/>
                    <w:rPr>
                      <w:lang w:val="tr-TR"/>
                    </w:rPr>
                  </w:pPr>
                  <w:r w:rsidRPr="00A13BCE">
                    <w:rPr>
                      <w:lang w:val="tr-TR"/>
                    </w:rPr>
                    <w:t>İmza</w:t>
                  </w:r>
                  <w:r w:rsidR="007C7CA7">
                    <w:rPr>
                      <w:lang w:val="tr-TR"/>
                    </w:rPr>
                    <w:t>/Kurum Mührü</w:t>
                  </w:r>
                </w:p>
              </w:tc>
              <w:tc>
                <w:tcPr>
                  <w:tcW w:w="2983" w:type="dxa"/>
                </w:tcPr>
                <w:p w14:paraId="4839B138" w14:textId="330F6BB3" w:rsidR="00DC4D97" w:rsidRPr="00A13BCE" w:rsidRDefault="00640858" w:rsidP="00AD7201">
                  <w:pPr>
                    <w:framePr w:hSpace="141" w:wrap="around" w:vAnchor="text" w:hAnchor="margin" w:y="182"/>
                    <w:spacing w:line="312" w:lineRule="auto"/>
                    <w:jc w:val="both"/>
                    <w:rPr>
                      <w:lang w:val="tr-TR"/>
                    </w:rPr>
                  </w:pPr>
                  <w:r w:rsidRPr="00A13BCE">
                    <w:rPr>
                      <w:lang w:val="tr-TR"/>
                    </w:rPr>
                    <w:t>:</w:t>
                  </w:r>
                </w:p>
              </w:tc>
              <w:tc>
                <w:tcPr>
                  <w:tcW w:w="1550" w:type="dxa"/>
                </w:tcPr>
                <w:p w14:paraId="768DA982" w14:textId="58C9E7BB" w:rsidR="00DC4D97" w:rsidRPr="00A13BCE" w:rsidRDefault="00640858" w:rsidP="00AD7201">
                  <w:pPr>
                    <w:framePr w:hSpace="141" w:wrap="around" w:vAnchor="text" w:hAnchor="margin" w:y="182"/>
                    <w:spacing w:line="312" w:lineRule="auto"/>
                    <w:jc w:val="both"/>
                    <w:rPr>
                      <w:lang w:val="tr-TR"/>
                    </w:rPr>
                  </w:pPr>
                  <w:r w:rsidRPr="00A13BCE">
                    <w:rPr>
                      <w:lang w:val="tr-TR"/>
                    </w:rPr>
                    <w:t>İmza</w:t>
                  </w:r>
                  <w:r w:rsidR="007C7CA7">
                    <w:rPr>
                      <w:lang w:val="tr-TR"/>
                    </w:rPr>
                    <w:t>/Kurum Mührü</w:t>
                  </w:r>
                </w:p>
              </w:tc>
              <w:tc>
                <w:tcPr>
                  <w:tcW w:w="3560" w:type="dxa"/>
                </w:tcPr>
                <w:p w14:paraId="0941D843" w14:textId="26F6689F" w:rsidR="00DC4D97" w:rsidRDefault="00640858" w:rsidP="00AD7201">
                  <w:pPr>
                    <w:framePr w:hSpace="141" w:wrap="around" w:vAnchor="text" w:hAnchor="margin" w:y="182"/>
                    <w:spacing w:line="312" w:lineRule="auto"/>
                    <w:jc w:val="both"/>
                    <w:rPr>
                      <w:lang w:val="tr-TR"/>
                    </w:rPr>
                  </w:pPr>
                  <w:r w:rsidRPr="00A13BCE">
                    <w:rPr>
                      <w:lang w:val="tr-TR"/>
                    </w:rPr>
                    <w:t>:</w:t>
                  </w:r>
                </w:p>
              </w:tc>
            </w:tr>
          </w:tbl>
          <w:p w14:paraId="5BF5011B" w14:textId="77777777" w:rsidR="00640858" w:rsidRPr="00693147" w:rsidRDefault="00640858" w:rsidP="00693147">
            <w:pPr>
              <w:pStyle w:val="stBilgi"/>
              <w:tabs>
                <w:tab w:val="clear" w:pos="4536"/>
                <w:tab w:val="clear" w:pos="9072"/>
              </w:tabs>
              <w:spacing w:line="312" w:lineRule="auto"/>
              <w:jc w:val="both"/>
            </w:pPr>
          </w:p>
        </w:tc>
        <w:tc>
          <w:tcPr>
            <w:tcW w:w="254" w:type="dxa"/>
          </w:tcPr>
          <w:p w14:paraId="61384605" w14:textId="77777777" w:rsidR="00990EBD" w:rsidRPr="00693147" w:rsidRDefault="00990EBD" w:rsidP="00693147">
            <w:pPr>
              <w:pStyle w:val="stBilgi"/>
              <w:tabs>
                <w:tab w:val="clear" w:pos="4536"/>
                <w:tab w:val="clear" w:pos="9072"/>
              </w:tabs>
              <w:spacing w:line="312" w:lineRule="auto"/>
              <w:jc w:val="both"/>
            </w:pPr>
          </w:p>
        </w:tc>
      </w:tr>
    </w:tbl>
    <w:p w14:paraId="0E700C4B" w14:textId="77777777" w:rsidR="00990EBD" w:rsidRPr="00175E96" w:rsidRDefault="00990EBD" w:rsidP="005D001A">
      <w:pPr>
        <w:jc w:val="both"/>
        <w:rPr>
          <w:rFonts w:ascii="Verdana" w:hAnsi="Verdana"/>
          <w:sz w:val="20"/>
        </w:rPr>
      </w:pPr>
    </w:p>
    <w:sectPr w:rsidR="00990EBD" w:rsidRPr="00175E96" w:rsidSect="00051D44">
      <w:headerReference w:type="default" r:id="rId8"/>
      <w:footerReference w:type="even" r:id="rId9"/>
      <w:footerReference w:type="default" r:id="rId10"/>
      <w:headerReference w:type="first" r:id="rId11"/>
      <w:pgSz w:w="11906" w:h="16838" w:code="9"/>
      <w:pgMar w:top="1258" w:right="1418" w:bottom="899" w:left="1418" w:header="567" w:footer="6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81A51" w14:textId="77777777" w:rsidR="00FE2362" w:rsidRDefault="00FE2362">
      <w:r>
        <w:separator/>
      </w:r>
    </w:p>
  </w:endnote>
  <w:endnote w:type="continuationSeparator" w:id="0">
    <w:p w14:paraId="46E15551" w14:textId="77777777" w:rsidR="00FE2362" w:rsidRDefault="00FE2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B99FD" w14:textId="77777777" w:rsidR="000D5FC7" w:rsidRDefault="005D21EF" w:rsidP="000148C5">
    <w:pPr>
      <w:pStyle w:val="AltBilgi"/>
      <w:framePr w:wrap="around" w:vAnchor="text" w:hAnchor="margin" w:xAlign="center" w:y="1"/>
      <w:rPr>
        <w:rStyle w:val="SayfaNumaras"/>
      </w:rPr>
    </w:pPr>
    <w:r>
      <w:rPr>
        <w:rStyle w:val="SayfaNumaras"/>
      </w:rPr>
      <w:fldChar w:fldCharType="begin"/>
    </w:r>
    <w:r w:rsidR="000D5FC7">
      <w:rPr>
        <w:rStyle w:val="SayfaNumaras"/>
      </w:rPr>
      <w:instrText xml:space="preserve">PAGE  </w:instrText>
    </w:r>
    <w:r>
      <w:rPr>
        <w:rStyle w:val="SayfaNumaras"/>
      </w:rPr>
      <w:fldChar w:fldCharType="end"/>
    </w:r>
  </w:p>
  <w:p w14:paraId="611F50D8" w14:textId="77777777" w:rsidR="000D5FC7" w:rsidRDefault="000D5FC7">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4D06B" w14:textId="2C9AAB11" w:rsidR="000D5FC7" w:rsidRDefault="005D21EF" w:rsidP="00D35ECD">
    <w:pPr>
      <w:pStyle w:val="AltBilgi"/>
      <w:framePr w:wrap="around" w:vAnchor="text" w:hAnchor="margin" w:xAlign="center" w:y="1"/>
      <w:rPr>
        <w:rStyle w:val="SayfaNumaras"/>
      </w:rPr>
    </w:pPr>
    <w:r>
      <w:rPr>
        <w:rStyle w:val="SayfaNumaras"/>
      </w:rPr>
      <w:fldChar w:fldCharType="begin"/>
    </w:r>
    <w:r w:rsidR="000D5FC7">
      <w:rPr>
        <w:rStyle w:val="SayfaNumaras"/>
      </w:rPr>
      <w:instrText xml:space="preserve">PAGE  </w:instrText>
    </w:r>
    <w:r>
      <w:rPr>
        <w:rStyle w:val="SayfaNumaras"/>
      </w:rPr>
      <w:fldChar w:fldCharType="separate"/>
    </w:r>
    <w:r w:rsidR="00745FB5">
      <w:rPr>
        <w:rStyle w:val="SayfaNumaras"/>
        <w:noProof/>
      </w:rPr>
      <w:t>3</w:t>
    </w:r>
    <w:r>
      <w:rPr>
        <w:rStyle w:val="SayfaNumaras"/>
      </w:rPr>
      <w:fldChar w:fldCharType="end"/>
    </w:r>
  </w:p>
  <w:p w14:paraId="01DC7676" w14:textId="77777777" w:rsidR="000D5FC7" w:rsidRDefault="000D5FC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19069" w14:textId="77777777" w:rsidR="00FE2362" w:rsidRDefault="00FE2362">
      <w:r>
        <w:separator/>
      </w:r>
    </w:p>
  </w:footnote>
  <w:footnote w:type="continuationSeparator" w:id="0">
    <w:p w14:paraId="44D52FEB" w14:textId="77777777" w:rsidR="00FE2362" w:rsidRDefault="00FE2362">
      <w:r>
        <w:continuationSeparator/>
      </w:r>
    </w:p>
  </w:footnote>
  <w:footnote w:id="1">
    <w:p w14:paraId="3C557046" w14:textId="77777777" w:rsidR="000D5FC7" w:rsidRPr="00517750" w:rsidRDefault="000D5FC7" w:rsidP="00517750">
      <w:pPr>
        <w:pStyle w:val="DipnotMetni"/>
        <w:spacing w:after="60"/>
        <w:rPr>
          <w:sz w:val="18"/>
          <w:szCs w:val="18"/>
          <w:lang w:val="tr-TR"/>
        </w:rPr>
      </w:pPr>
      <w:r w:rsidRPr="00517750">
        <w:rPr>
          <w:rStyle w:val="DipnotBavurusu"/>
          <w:rFonts w:ascii="Times New Roman" w:hAnsi="Times New Roman"/>
          <w:sz w:val="18"/>
          <w:szCs w:val="18"/>
        </w:rPr>
        <w:footnoteRef/>
      </w:r>
      <w:r w:rsidRPr="00517750">
        <w:rPr>
          <w:sz w:val="18"/>
          <w:szCs w:val="18"/>
        </w:rPr>
        <w:t xml:space="preserve"> </w:t>
      </w:r>
      <w:r w:rsidRPr="00517750">
        <w:rPr>
          <w:sz w:val="18"/>
          <w:szCs w:val="18"/>
          <w:lang w:val="tr-TR"/>
        </w:rPr>
        <w:t>Bu bilgi ilgili tüzel kişilik belgesindeki bilgi ile aynı olmalıdır.</w:t>
      </w:r>
    </w:p>
  </w:footnote>
  <w:footnote w:id="2">
    <w:p w14:paraId="34C10A7E" w14:textId="77777777" w:rsidR="000D5FC7" w:rsidRPr="00517750" w:rsidRDefault="000D5FC7" w:rsidP="00517750">
      <w:pPr>
        <w:pStyle w:val="DipnotMetni"/>
        <w:spacing w:after="60"/>
        <w:rPr>
          <w:lang w:val="tr-TR"/>
        </w:rPr>
      </w:pPr>
      <w:r w:rsidRPr="00517750">
        <w:rPr>
          <w:rStyle w:val="DipnotBavurusu"/>
          <w:rFonts w:ascii="Times New Roman" w:hAnsi="Times New Roman"/>
          <w:sz w:val="18"/>
          <w:szCs w:val="18"/>
          <w:lang w:val="tr-TR"/>
        </w:rPr>
        <w:footnoteRef/>
      </w:r>
      <w:r w:rsidRPr="00517750">
        <w:rPr>
          <w:sz w:val="18"/>
          <w:szCs w:val="18"/>
          <w:lang w:val="tr-TR"/>
        </w:rPr>
        <w:t xml:space="preserve"> </w:t>
      </w:r>
      <w:r w:rsidRPr="00517750">
        <w:rPr>
          <w:sz w:val="18"/>
          <w:szCs w:val="18"/>
          <w:lang w:val="tr-TR"/>
        </w:rPr>
        <w:t>Uygulanabildiği durumlarda. Gerçek kişiler için T.C kimlik numarası veya pasaport veya ehliyet numarası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38DB7" w14:textId="77777777" w:rsidR="000D5FC7" w:rsidRDefault="000D5FC7" w:rsidP="002776B4">
    <w:pPr>
      <w:pStyle w:val="stBilgi"/>
      <w:rPr>
        <w:noProof/>
        <w:sz w:val="20"/>
        <w:szCs w:val="20"/>
        <w:lang w:val="tr-TR" w:eastAsia="tr-TR"/>
      </w:rPr>
    </w:pPr>
    <w:r>
      <w:rPr>
        <w:noProof/>
        <w:lang w:val="tr-TR" w:eastAsia="tr-TR"/>
      </w:rPr>
      <w:drawing>
        <wp:anchor distT="0" distB="0" distL="114300" distR="114300" simplePos="0" relativeHeight="251659264" behindDoc="0" locked="0" layoutInCell="1" allowOverlap="1" wp14:anchorId="03E8ECAA" wp14:editId="19CBD920">
          <wp:simplePos x="0" y="0"/>
          <wp:positionH relativeFrom="column">
            <wp:posOffset>-309880</wp:posOffset>
          </wp:positionH>
          <wp:positionV relativeFrom="paragraph">
            <wp:posOffset>-102870</wp:posOffset>
          </wp:positionV>
          <wp:extent cx="1628775" cy="971550"/>
          <wp:effectExtent l="0" t="0" r="0" b="0"/>
          <wp:wrapSquare wrapText="bothSides"/>
          <wp:docPr id="2" name="Resim 1" descr="Logot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Logotrns"/>
                  <pic:cNvPicPr>
                    <a:picLocks noChangeAspect="1" noChangeArrowheads="1"/>
                  </pic:cNvPicPr>
                </pic:nvPicPr>
                <pic:blipFill>
                  <a:blip r:embed="rId1" cstate="print"/>
                  <a:srcRect/>
                  <a:stretch>
                    <a:fillRect/>
                  </a:stretch>
                </pic:blipFill>
                <pic:spPr bwMode="auto">
                  <a:xfrm>
                    <a:off x="0" y="0"/>
                    <a:ext cx="1628775" cy="971550"/>
                  </a:xfrm>
                  <a:prstGeom prst="rect">
                    <a:avLst/>
                  </a:prstGeom>
                  <a:noFill/>
                  <a:ln w="9525">
                    <a:noFill/>
                    <a:miter lim="800000"/>
                    <a:headEnd/>
                    <a:tailEnd/>
                  </a:ln>
                </pic:spPr>
              </pic:pic>
            </a:graphicData>
          </a:graphic>
        </wp:anchor>
      </w:drawing>
    </w:r>
    <w:r>
      <w:rPr>
        <w:noProof/>
        <w:lang w:val="tr-TR" w:eastAsia="tr-TR"/>
      </w:rPr>
      <w:t xml:space="preserve">     </w:t>
    </w:r>
    <w:r>
      <w:rPr>
        <w:noProof/>
        <w:lang w:val="tr-TR" w:eastAsia="tr-TR"/>
      </w:rPr>
      <w:tab/>
    </w:r>
    <w:r>
      <w:rPr>
        <w:noProof/>
        <w:lang w:val="tr-TR" w:eastAsia="tr-TR"/>
      </w:rPr>
      <w:tab/>
    </w:r>
    <w:r w:rsidRPr="00DC4D97">
      <w:rPr>
        <w:noProof/>
        <w:sz w:val="20"/>
        <w:szCs w:val="20"/>
        <w:lang w:val="tr-TR" w:eastAsia="tr-TR"/>
      </w:rPr>
      <w:t xml:space="preserve">    </w:t>
    </w:r>
  </w:p>
  <w:p w14:paraId="1BB076A1" w14:textId="77777777" w:rsidR="000D5FC7" w:rsidRDefault="000D5FC7">
    <w:pPr>
      <w:pStyle w:val="stBilgi"/>
      <w:jc w:val="right"/>
      <w:rPr>
        <w:noProof/>
        <w:sz w:val="20"/>
        <w:szCs w:val="20"/>
        <w:lang w:val="tr-TR" w:eastAsia="tr-TR"/>
      </w:rPr>
    </w:pPr>
    <w:r w:rsidRPr="00DC4D97">
      <w:rPr>
        <w:noProof/>
        <w:sz w:val="20"/>
        <w:szCs w:val="20"/>
        <w:lang w:val="tr-TR" w:eastAsia="tr-TR"/>
      </w:rPr>
      <w:t>Teknik Destek Sözleşme Özel Koşullar</w:t>
    </w:r>
  </w:p>
  <w:p w14:paraId="5BC3CD76" w14:textId="77777777" w:rsidR="000D5FC7" w:rsidRDefault="000D5FC7" w:rsidP="002776B4">
    <w:pPr>
      <w:pStyle w:val="stBilgi"/>
      <w:rPr>
        <w:noProof/>
        <w:lang w:val="tr-TR" w:eastAsia="tr-TR"/>
      </w:rPr>
    </w:pPr>
    <w:r>
      <w:rPr>
        <w:noProof/>
        <w:lang w:val="tr-TR" w:eastAsia="tr-TR"/>
      </w:rPr>
      <w:t xml:space="preserve">             </w:t>
    </w:r>
  </w:p>
  <w:p w14:paraId="01AE12F2" w14:textId="77777777" w:rsidR="000D5FC7" w:rsidRDefault="000D5FC7" w:rsidP="002776B4">
    <w:pPr>
      <w:pStyle w:val="stBilgi"/>
      <w:rPr>
        <w:noProof/>
        <w:lang w:val="tr-TR" w:eastAsia="tr-TR"/>
      </w:rPr>
    </w:pPr>
    <w:r>
      <w:rPr>
        <w:noProof/>
        <w:lang w:val="tr-TR" w:eastAsia="tr-TR"/>
      </w:rPr>
      <w:t xml:space="preserve">             </w:t>
    </w:r>
    <w:r>
      <w:rPr>
        <w:noProof/>
        <w:lang w:val="tr-TR" w:eastAsia="tr-TR"/>
      </w:rPr>
      <w:tab/>
    </w:r>
  </w:p>
  <w:p w14:paraId="0E1970AF" w14:textId="77777777" w:rsidR="000D5FC7" w:rsidRDefault="000D5FC7" w:rsidP="002776B4">
    <w:pPr>
      <w:pStyle w:val="stBilgi"/>
      <w:rPr>
        <w:noProof/>
        <w:lang w:val="tr-TR" w:eastAsia="tr-TR"/>
      </w:rPr>
    </w:pPr>
  </w:p>
  <w:p w14:paraId="0104A7D9" w14:textId="77777777" w:rsidR="000D5FC7" w:rsidRDefault="000D5FC7" w:rsidP="002776B4">
    <w:pPr>
      <w:pStyle w:val="stBilgi"/>
      <w:rPr>
        <w:noProof/>
        <w:lang w:val="tr-TR" w:eastAsia="tr-TR"/>
      </w:rPr>
    </w:pPr>
  </w:p>
  <w:p w14:paraId="2AA7D1C7" w14:textId="77777777" w:rsidR="000D5FC7" w:rsidRDefault="000D5FC7" w:rsidP="002776B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5AA4F" w14:textId="77777777" w:rsidR="000D5FC7" w:rsidRDefault="000D5FC7">
    <w:pPr>
      <w:pStyle w:val="stBilgi"/>
      <w:jc w:val="right"/>
      <w:rPr>
        <w:rFonts w:ascii="Arial" w:hAnsi="Arial" w:cs="Arial"/>
        <w:b/>
        <w:bCs/>
        <w:sz w:val="22"/>
        <w:szCs w:val="22"/>
        <w:lang w:val="tr-TR"/>
      </w:rPr>
    </w:pPr>
    <w:r>
      <w:rPr>
        <w:rFonts w:ascii="Arial" w:hAnsi="Arial" w:cs="Arial"/>
        <w:b/>
        <w:bCs/>
        <w:sz w:val="22"/>
        <w:szCs w:val="22"/>
        <w:lang w:val="tr-TR"/>
      </w:rPr>
      <w:t>ANNEX 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4474"/>
    <w:multiLevelType w:val="multilevel"/>
    <w:tmpl w:val="B9FEBAE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EC645E"/>
    <w:multiLevelType w:val="multilevel"/>
    <w:tmpl w:val="6440568C"/>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907F12"/>
    <w:multiLevelType w:val="multilevel"/>
    <w:tmpl w:val="041F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75343F"/>
    <w:multiLevelType w:val="multilevel"/>
    <w:tmpl w:val="196A5F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04E6063"/>
    <w:multiLevelType w:val="multilevel"/>
    <w:tmpl w:val="C176438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B32256D"/>
    <w:multiLevelType w:val="multilevel"/>
    <w:tmpl w:val="E7E015F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3240B61"/>
    <w:multiLevelType w:val="multilevel"/>
    <w:tmpl w:val="8DF21A20"/>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050"/>
        </w:tabs>
        <w:ind w:left="1050" w:hanging="6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BAD7AB4"/>
    <w:multiLevelType w:val="multilevel"/>
    <w:tmpl w:val="36CEDF70"/>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4F266E0"/>
    <w:multiLevelType w:val="multilevel"/>
    <w:tmpl w:val="C176438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97D1CC8"/>
    <w:multiLevelType w:val="multilevel"/>
    <w:tmpl w:val="C176438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9E24ABD"/>
    <w:multiLevelType w:val="hybridMultilevel"/>
    <w:tmpl w:val="B8C29E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B655491"/>
    <w:multiLevelType w:val="multilevel"/>
    <w:tmpl w:val="C176438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EE5235F"/>
    <w:multiLevelType w:val="multilevel"/>
    <w:tmpl w:val="3B08283C"/>
    <w:lvl w:ilvl="0">
      <w:start w:val="7"/>
      <w:numFmt w:val="decimal"/>
      <w:lvlText w:val="%1"/>
      <w:lvlJc w:val="left"/>
      <w:pPr>
        <w:tabs>
          <w:tab w:val="num" w:pos="870"/>
        </w:tabs>
        <w:ind w:left="870" w:hanging="870"/>
      </w:pPr>
      <w:rPr>
        <w:rFonts w:hint="default"/>
      </w:rPr>
    </w:lvl>
    <w:lvl w:ilvl="1">
      <w:start w:val="2"/>
      <w:numFmt w:val="decimal"/>
      <w:lvlText w:val="%1.%2"/>
      <w:lvlJc w:val="left"/>
      <w:pPr>
        <w:tabs>
          <w:tab w:val="num" w:pos="1436"/>
        </w:tabs>
        <w:ind w:left="1436" w:hanging="870"/>
      </w:pPr>
      <w:rPr>
        <w:rFonts w:hint="default"/>
      </w:rPr>
    </w:lvl>
    <w:lvl w:ilvl="2">
      <w:start w:val="1"/>
      <w:numFmt w:val="decimal"/>
      <w:lvlText w:val="%1.%2.%3"/>
      <w:lvlJc w:val="left"/>
      <w:pPr>
        <w:tabs>
          <w:tab w:val="num" w:pos="2002"/>
        </w:tabs>
        <w:ind w:left="2002" w:hanging="870"/>
      </w:pPr>
      <w:rPr>
        <w:rFonts w:hint="default"/>
      </w:rPr>
    </w:lvl>
    <w:lvl w:ilvl="3">
      <w:start w:val="1"/>
      <w:numFmt w:val="decimal"/>
      <w:lvlText w:val="%1.%2.%3.%4"/>
      <w:lvlJc w:val="left"/>
      <w:pPr>
        <w:tabs>
          <w:tab w:val="num" w:pos="2568"/>
        </w:tabs>
        <w:ind w:left="2568" w:hanging="870"/>
      </w:pPr>
      <w:rPr>
        <w:rFonts w:hint="default"/>
      </w:rPr>
    </w:lvl>
    <w:lvl w:ilvl="4">
      <w:start w:val="1"/>
      <w:numFmt w:val="decimal"/>
      <w:lvlText w:val="%1.%2.%3.%4.%5"/>
      <w:lvlJc w:val="left"/>
      <w:pPr>
        <w:tabs>
          <w:tab w:val="num" w:pos="3344"/>
        </w:tabs>
        <w:ind w:left="3344"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836"/>
        </w:tabs>
        <w:ind w:left="4836" w:hanging="1440"/>
      </w:pPr>
      <w:rPr>
        <w:rFonts w:hint="default"/>
      </w:rPr>
    </w:lvl>
    <w:lvl w:ilvl="7">
      <w:start w:val="1"/>
      <w:numFmt w:val="decimal"/>
      <w:lvlText w:val="%1.%2.%3.%4.%5.%6.%7.%8"/>
      <w:lvlJc w:val="left"/>
      <w:pPr>
        <w:tabs>
          <w:tab w:val="num" w:pos="5402"/>
        </w:tabs>
        <w:ind w:left="5402" w:hanging="1440"/>
      </w:pPr>
      <w:rPr>
        <w:rFonts w:hint="default"/>
      </w:rPr>
    </w:lvl>
    <w:lvl w:ilvl="8">
      <w:start w:val="1"/>
      <w:numFmt w:val="decimal"/>
      <w:lvlText w:val="%1.%2.%3.%4.%5.%6.%7.%8.%9"/>
      <w:lvlJc w:val="left"/>
      <w:pPr>
        <w:tabs>
          <w:tab w:val="num" w:pos="6328"/>
        </w:tabs>
        <w:ind w:left="6328" w:hanging="1800"/>
      </w:pPr>
      <w:rPr>
        <w:rFonts w:hint="default"/>
      </w:rPr>
    </w:lvl>
  </w:abstractNum>
  <w:abstractNum w:abstractNumId="13" w15:restartNumberingAfterBreak="0">
    <w:nsid w:val="769A4A08"/>
    <w:multiLevelType w:val="multilevel"/>
    <w:tmpl w:val="A5147D1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7F41459"/>
    <w:multiLevelType w:val="multilevel"/>
    <w:tmpl w:val="DDDA81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A7B258F"/>
    <w:multiLevelType w:val="multilevel"/>
    <w:tmpl w:val="13CA8412"/>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1170"/>
        </w:tabs>
        <w:ind w:left="1170" w:hanging="900"/>
      </w:pPr>
      <w:rPr>
        <w:rFonts w:hint="default"/>
      </w:rPr>
    </w:lvl>
    <w:lvl w:ilvl="2">
      <w:start w:val="1"/>
      <w:numFmt w:val="decimal"/>
      <w:lvlText w:val="%1.%2.%3."/>
      <w:lvlJc w:val="left"/>
      <w:pPr>
        <w:tabs>
          <w:tab w:val="num" w:pos="1440"/>
        </w:tabs>
        <w:ind w:left="1440" w:hanging="900"/>
      </w:pPr>
      <w:rPr>
        <w:rFonts w:hint="default"/>
      </w:rPr>
    </w:lvl>
    <w:lvl w:ilvl="3">
      <w:start w:val="1"/>
      <w:numFmt w:val="decimal"/>
      <w:lvlText w:val="%1.%2.%3.%4."/>
      <w:lvlJc w:val="left"/>
      <w:pPr>
        <w:tabs>
          <w:tab w:val="num" w:pos="1710"/>
        </w:tabs>
        <w:ind w:left="1710" w:hanging="90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6" w15:restartNumberingAfterBreak="0">
    <w:nsid w:val="7DC53C38"/>
    <w:multiLevelType w:val="multilevel"/>
    <w:tmpl w:val="DDDA81B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FE1383C"/>
    <w:multiLevelType w:val="hybridMultilevel"/>
    <w:tmpl w:val="FEDE1950"/>
    <w:lvl w:ilvl="0" w:tplc="DE2015F0">
      <w:start w:val="2"/>
      <w:numFmt w:val="bullet"/>
      <w:lvlText w:val="-"/>
      <w:lvlJc w:val="left"/>
      <w:pPr>
        <w:tabs>
          <w:tab w:val="num" w:pos="1069"/>
        </w:tabs>
        <w:ind w:left="1069" w:hanging="360"/>
      </w:pPr>
      <w:rPr>
        <w:rFonts w:ascii="Times New Roman" w:eastAsia="Times New Roman" w:hAnsi="Times New Roman" w:cs="Times New Roman" w:hint="default"/>
      </w:rPr>
    </w:lvl>
    <w:lvl w:ilvl="1" w:tplc="041F0003" w:tentative="1">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num w:numId="1" w16cid:durableId="1661811982">
    <w:abstractNumId w:val="1"/>
  </w:num>
  <w:num w:numId="2" w16cid:durableId="1803233920">
    <w:abstractNumId w:val="12"/>
  </w:num>
  <w:num w:numId="3" w16cid:durableId="1137335045">
    <w:abstractNumId w:val="4"/>
  </w:num>
  <w:num w:numId="4" w16cid:durableId="529689443">
    <w:abstractNumId w:val="15"/>
  </w:num>
  <w:num w:numId="5" w16cid:durableId="789665655">
    <w:abstractNumId w:val="13"/>
  </w:num>
  <w:num w:numId="6" w16cid:durableId="398947265">
    <w:abstractNumId w:val="3"/>
  </w:num>
  <w:num w:numId="7" w16cid:durableId="1762334318">
    <w:abstractNumId w:val="7"/>
  </w:num>
  <w:num w:numId="8" w16cid:durableId="138235792">
    <w:abstractNumId w:val="6"/>
  </w:num>
  <w:num w:numId="9" w16cid:durableId="1782997145">
    <w:abstractNumId w:val="5"/>
  </w:num>
  <w:num w:numId="10" w16cid:durableId="1776292040">
    <w:abstractNumId w:val="16"/>
  </w:num>
  <w:num w:numId="11" w16cid:durableId="1627850384">
    <w:abstractNumId w:val="14"/>
  </w:num>
  <w:num w:numId="12" w16cid:durableId="2033870498">
    <w:abstractNumId w:val="11"/>
  </w:num>
  <w:num w:numId="13" w16cid:durableId="1042365664">
    <w:abstractNumId w:val="0"/>
  </w:num>
  <w:num w:numId="14" w16cid:durableId="1455639990">
    <w:abstractNumId w:val="17"/>
  </w:num>
  <w:num w:numId="15" w16cid:durableId="856312291">
    <w:abstractNumId w:val="8"/>
  </w:num>
  <w:num w:numId="16" w16cid:durableId="1015766175">
    <w:abstractNumId w:val="9"/>
  </w:num>
  <w:num w:numId="17" w16cid:durableId="1441755406">
    <w:abstractNumId w:val="2"/>
  </w:num>
  <w:num w:numId="18" w16cid:durableId="823011879">
    <w:abstractNumId w:val="10"/>
  </w:num>
  <w:num w:numId="19" w16cid:durableId="19298044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EBD"/>
    <w:rsid w:val="000066AB"/>
    <w:rsid w:val="0001173E"/>
    <w:rsid w:val="00012B70"/>
    <w:rsid w:val="000148C5"/>
    <w:rsid w:val="00017C7A"/>
    <w:rsid w:val="00021631"/>
    <w:rsid w:val="0002512C"/>
    <w:rsid w:val="00025201"/>
    <w:rsid w:val="0002666A"/>
    <w:rsid w:val="00037DA4"/>
    <w:rsid w:val="000419BA"/>
    <w:rsid w:val="000461DF"/>
    <w:rsid w:val="000515DF"/>
    <w:rsid w:val="00051D44"/>
    <w:rsid w:val="000620BD"/>
    <w:rsid w:val="00062D78"/>
    <w:rsid w:val="00063BF0"/>
    <w:rsid w:val="000807B6"/>
    <w:rsid w:val="000875F4"/>
    <w:rsid w:val="00095938"/>
    <w:rsid w:val="000A49A9"/>
    <w:rsid w:val="000A4C26"/>
    <w:rsid w:val="000A5D14"/>
    <w:rsid w:val="000B5EEC"/>
    <w:rsid w:val="000B791D"/>
    <w:rsid w:val="000C017A"/>
    <w:rsid w:val="000D5FC7"/>
    <w:rsid w:val="000D6B49"/>
    <w:rsid w:val="000D7C45"/>
    <w:rsid w:val="000F5F82"/>
    <w:rsid w:val="000F671B"/>
    <w:rsid w:val="000F7EF4"/>
    <w:rsid w:val="001041AA"/>
    <w:rsid w:val="00107963"/>
    <w:rsid w:val="001118B9"/>
    <w:rsid w:val="00114E30"/>
    <w:rsid w:val="00122CE8"/>
    <w:rsid w:val="00122D1F"/>
    <w:rsid w:val="00127DB5"/>
    <w:rsid w:val="00131CBA"/>
    <w:rsid w:val="00132B21"/>
    <w:rsid w:val="00141290"/>
    <w:rsid w:val="001512F8"/>
    <w:rsid w:val="00151BF0"/>
    <w:rsid w:val="001521AA"/>
    <w:rsid w:val="001521F1"/>
    <w:rsid w:val="0015651B"/>
    <w:rsid w:val="001618E0"/>
    <w:rsid w:val="001618FB"/>
    <w:rsid w:val="0016570C"/>
    <w:rsid w:val="00165F55"/>
    <w:rsid w:val="001730BD"/>
    <w:rsid w:val="00175E96"/>
    <w:rsid w:val="00176E82"/>
    <w:rsid w:val="001812C4"/>
    <w:rsid w:val="00182A65"/>
    <w:rsid w:val="00183588"/>
    <w:rsid w:val="00187484"/>
    <w:rsid w:val="001909A6"/>
    <w:rsid w:val="00197A20"/>
    <w:rsid w:val="001A049F"/>
    <w:rsid w:val="001A16D8"/>
    <w:rsid w:val="001A2843"/>
    <w:rsid w:val="001A2AB3"/>
    <w:rsid w:val="001B398E"/>
    <w:rsid w:val="001B5E15"/>
    <w:rsid w:val="001C05DE"/>
    <w:rsid w:val="001C3B67"/>
    <w:rsid w:val="001C74A5"/>
    <w:rsid w:val="001D09E6"/>
    <w:rsid w:val="001E00D2"/>
    <w:rsid w:val="001E7222"/>
    <w:rsid w:val="001F29BC"/>
    <w:rsid w:val="001F31F1"/>
    <w:rsid w:val="001F421A"/>
    <w:rsid w:val="00204B67"/>
    <w:rsid w:val="00207D39"/>
    <w:rsid w:val="0021529E"/>
    <w:rsid w:val="00216C4F"/>
    <w:rsid w:val="0021793C"/>
    <w:rsid w:val="00220F07"/>
    <w:rsid w:val="00225A3E"/>
    <w:rsid w:val="0023004C"/>
    <w:rsid w:val="0023460B"/>
    <w:rsid w:val="002379A8"/>
    <w:rsid w:val="002456EB"/>
    <w:rsid w:val="002669E2"/>
    <w:rsid w:val="00267479"/>
    <w:rsid w:val="00272BCA"/>
    <w:rsid w:val="00273C07"/>
    <w:rsid w:val="00273D16"/>
    <w:rsid w:val="002743CF"/>
    <w:rsid w:val="00274681"/>
    <w:rsid w:val="00276B86"/>
    <w:rsid w:val="002776B4"/>
    <w:rsid w:val="00277D7F"/>
    <w:rsid w:val="002819DC"/>
    <w:rsid w:val="002925B5"/>
    <w:rsid w:val="00294B92"/>
    <w:rsid w:val="002A013C"/>
    <w:rsid w:val="002A6565"/>
    <w:rsid w:val="002A7096"/>
    <w:rsid w:val="002B7409"/>
    <w:rsid w:val="002B7878"/>
    <w:rsid w:val="002C177E"/>
    <w:rsid w:val="002C1B02"/>
    <w:rsid w:val="002C1EF1"/>
    <w:rsid w:val="002C2A36"/>
    <w:rsid w:val="002C2E4B"/>
    <w:rsid w:val="002D3177"/>
    <w:rsid w:val="002F5B41"/>
    <w:rsid w:val="002F6E32"/>
    <w:rsid w:val="00300517"/>
    <w:rsid w:val="00302C59"/>
    <w:rsid w:val="00306606"/>
    <w:rsid w:val="003205AB"/>
    <w:rsid w:val="003230E8"/>
    <w:rsid w:val="00324E45"/>
    <w:rsid w:val="00325488"/>
    <w:rsid w:val="003429BC"/>
    <w:rsid w:val="00343EB9"/>
    <w:rsid w:val="00343F4F"/>
    <w:rsid w:val="0035067E"/>
    <w:rsid w:val="00366AEC"/>
    <w:rsid w:val="00366F15"/>
    <w:rsid w:val="0037504B"/>
    <w:rsid w:val="00380991"/>
    <w:rsid w:val="0038182A"/>
    <w:rsid w:val="00387E18"/>
    <w:rsid w:val="0039425F"/>
    <w:rsid w:val="003948E4"/>
    <w:rsid w:val="0039794B"/>
    <w:rsid w:val="003B0263"/>
    <w:rsid w:val="003B3324"/>
    <w:rsid w:val="003B3E53"/>
    <w:rsid w:val="003B5116"/>
    <w:rsid w:val="003B603B"/>
    <w:rsid w:val="003D711B"/>
    <w:rsid w:val="003E2D29"/>
    <w:rsid w:val="003E5733"/>
    <w:rsid w:val="003E5E05"/>
    <w:rsid w:val="003E662E"/>
    <w:rsid w:val="003F2063"/>
    <w:rsid w:val="003F2AEA"/>
    <w:rsid w:val="004130EE"/>
    <w:rsid w:val="00413FF4"/>
    <w:rsid w:val="00414A0B"/>
    <w:rsid w:val="0042093D"/>
    <w:rsid w:val="00432E4C"/>
    <w:rsid w:val="00435512"/>
    <w:rsid w:val="00435676"/>
    <w:rsid w:val="00437C6C"/>
    <w:rsid w:val="00452949"/>
    <w:rsid w:val="00454C5C"/>
    <w:rsid w:val="0046311E"/>
    <w:rsid w:val="004631E0"/>
    <w:rsid w:val="00463F14"/>
    <w:rsid w:val="00465A5B"/>
    <w:rsid w:val="004700EA"/>
    <w:rsid w:val="0047143E"/>
    <w:rsid w:val="00474064"/>
    <w:rsid w:val="00474577"/>
    <w:rsid w:val="00476920"/>
    <w:rsid w:val="004810EE"/>
    <w:rsid w:val="0048720D"/>
    <w:rsid w:val="0049176E"/>
    <w:rsid w:val="004A0CEC"/>
    <w:rsid w:val="004A32D8"/>
    <w:rsid w:val="004A3EAF"/>
    <w:rsid w:val="004B3255"/>
    <w:rsid w:val="004B3334"/>
    <w:rsid w:val="004B7E63"/>
    <w:rsid w:val="004C15A5"/>
    <w:rsid w:val="004C3DB6"/>
    <w:rsid w:val="004C52B8"/>
    <w:rsid w:val="004E2179"/>
    <w:rsid w:val="004E22F8"/>
    <w:rsid w:val="004F6417"/>
    <w:rsid w:val="004F79AB"/>
    <w:rsid w:val="00501CF4"/>
    <w:rsid w:val="005041DA"/>
    <w:rsid w:val="005154FF"/>
    <w:rsid w:val="00517750"/>
    <w:rsid w:val="00521AB9"/>
    <w:rsid w:val="005235A3"/>
    <w:rsid w:val="00530622"/>
    <w:rsid w:val="00540091"/>
    <w:rsid w:val="00542321"/>
    <w:rsid w:val="00543549"/>
    <w:rsid w:val="00547DA7"/>
    <w:rsid w:val="00550404"/>
    <w:rsid w:val="00551BB0"/>
    <w:rsid w:val="00554502"/>
    <w:rsid w:val="005556FD"/>
    <w:rsid w:val="005566EC"/>
    <w:rsid w:val="00572544"/>
    <w:rsid w:val="00572636"/>
    <w:rsid w:val="00575CDC"/>
    <w:rsid w:val="00582C3A"/>
    <w:rsid w:val="00585909"/>
    <w:rsid w:val="00590A90"/>
    <w:rsid w:val="005949C0"/>
    <w:rsid w:val="005963DA"/>
    <w:rsid w:val="00596BC7"/>
    <w:rsid w:val="005A1648"/>
    <w:rsid w:val="005B09DD"/>
    <w:rsid w:val="005B162A"/>
    <w:rsid w:val="005C331C"/>
    <w:rsid w:val="005C4284"/>
    <w:rsid w:val="005C68A8"/>
    <w:rsid w:val="005D001A"/>
    <w:rsid w:val="005D21EF"/>
    <w:rsid w:val="005D40A9"/>
    <w:rsid w:val="005D454C"/>
    <w:rsid w:val="005D58F5"/>
    <w:rsid w:val="005D65F1"/>
    <w:rsid w:val="005E3CC7"/>
    <w:rsid w:val="005F00FD"/>
    <w:rsid w:val="005F0AB6"/>
    <w:rsid w:val="005F2DEA"/>
    <w:rsid w:val="005F7D4E"/>
    <w:rsid w:val="00606F7B"/>
    <w:rsid w:val="00611D11"/>
    <w:rsid w:val="00612AD5"/>
    <w:rsid w:val="006208C3"/>
    <w:rsid w:val="00620B3E"/>
    <w:rsid w:val="00620E07"/>
    <w:rsid w:val="006211FB"/>
    <w:rsid w:val="00625D83"/>
    <w:rsid w:val="00625F36"/>
    <w:rsid w:val="00626ACF"/>
    <w:rsid w:val="00627453"/>
    <w:rsid w:val="00640858"/>
    <w:rsid w:val="00646B98"/>
    <w:rsid w:val="0065471A"/>
    <w:rsid w:val="00654A81"/>
    <w:rsid w:val="00661C28"/>
    <w:rsid w:val="006636EB"/>
    <w:rsid w:val="00672FD2"/>
    <w:rsid w:val="00673F13"/>
    <w:rsid w:val="0067698C"/>
    <w:rsid w:val="00676F80"/>
    <w:rsid w:val="00680E7D"/>
    <w:rsid w:val="00682501"/>
    <w:rsid w:val="006921C1"/>
    <w:rsid w:val="00692EC2"/>
    <w:rsid w:val="00693147"/>
    <w:rsid w:val="006A3BB5"/>
    <w:rsid w:val="006A4974"/>
    <w:rsid w:val="006A6631"/>
    <w:rsid w:val="006B05C9"/>
    <w:rsid w:val="006C03B1"/>
    <w:rsid w:val="006C2A5A"/>
    <w:rsid w:val="006C2FC2"/>
    <w:rsid w:val="006C4287"/>
    <w:rsid w:val="006C441B"/>
    <w:rsid w:val="006C4673"/>
    <w:rsid w:val="006D2B77"/>
    <w:rsid w:val="006D5C0F"/>
    <w:rsid w:val="006D7057"/>
    <w:rsid w:val="006E02B8"/>
    <w:rsid w:val="006E24E0"/>
    <w:rsid w:val="006E51F0"/>
    <w:rsid w:val="006E523D"/>
    <w:rsid w:val="006F4D72"/>
    <w:rsid w:val="00704A59"/>
    <w:rsid w:val="00704FD7"/>
    <w:rsid w:val="007076A9"/>
    <w:rsid w:val="00717836"/>
    <w:rsid w:val="00720E94"/>
    <w:rsid w:val="00731703"/>
    <w:rsid w:val="00734265"/>
    <w:rsid w:val="007371D5"/>
    <w:rsid w:val="00740FBA"/>
    <w:rsid w:val="00745FB5"/>
    <w:rsid w:val="00750057"/>
    <w:rsid w:val="007505C6"/>
    <w:rsid w:val="00751E7F"/>
    <w:rsid w:val="007534F7"/>
    <w:rsid w:val="00762130"/>
    <w:rsid w:val="00772D6E"/>
    <w:rsid w:val="007778AC"/>
    <w:rsid w:val="007805C7"/>
    <w:rsid w:val="00784AFD"/>
    <w:rsid w:val="0078793C"/>
    <w:rsid w:val="007926AF"/>
    <w:rsid w:val="00794EC4"/>
    <w:rsid w:val="00797B23"/>
    <w:rsid w:val="007A4BB6"/>
    <w:rsid w:val="007B68FA"/>
    <w:rsid w:val="007C0158"/>
    <w:rsid w:val="007C0803"/>
    <w:rsid w:val="007C610B"/>
    <w:rsid w:val="007C65A6"/>
    <w:rsid w:val="007C7CA7"/>
    <w:rsid w:val="007D1BC7"/>
    <w:rsid w:val="007E3CE3"/>
    <w:rsid w:val="007E5069"/>
    <w:rsid w:val="007E5930"/>
    <w:rsid w:val="007F070C"/>
    <w:rsid w:val="007F1924"/>
    <w:rsid w:val="00804FC9"/>
    <w:rsid w:val="00805D76"/>
    <w:rsid w:val="00815B91"/>
    <w:rsid w:val="00817D03"/>
    <w:rsid w:val="00823664"/>
    <w:rsid w:val="008239E9"/>
    <w:rsid w:val="00827749"/>
    <w:rsid w:val="00842051"/>
    <w:rsid w:val="00843C86"/>
    <w:rsid w:val="008455BB"/>
    <w:rsid w:val="008476E2"/>
    <w:rsid w:val="008543C4"/>
    <w:rsid w:val="00860DFD"/>
    <w:rsid w:val="00861A76"/>
    <w:rsid w:val="0087359C"/>
    <w:rsid w:val="00875DA5"/>
    <w:rsid w:val="00890C77"/>
    <w:rsid w:val="00892C20"/>
    <w:rsid w:val="008A34BE"/>
    <w:rsid w:val="008A37A5"/>
    <w:rsid w:val="008A3865"/>
    <w:rsid w:val="008A476F"/>
    <w:rsid w:val="008B6094"/>
    <w:rsid w:val="008C5B3A"/>
    <w:rsid w:val="008D2C93"/>
    <w:rsid w:val="008D6817"/>
    <w:rsid w:val="008D7FDB"/>
    <w:rsid w:val="008E205A"/>
    <w:rsid w:val="008F1A31"/>
    <w:rsid w:val="008F23D1"/>
    <w:rsid w:val="009102E0"/>
    <w:rsid w:val="00912743"/>
    <w:rsid w:val="00912C4B"/>
    <w:rsid w:val="00921564"/>
    <w:rsid w:val="00926D1B"/>
    <w:rsid w:val="00934BF6"/>
    <w:rsid w:val="0093506D"/>
    <w:rsid w:val="00943C54"/>
    <w:rsid w:val="00946FDA"/>
    <w:rsid w:val="00950877"/>
    <w:rsid w:val="009517ED"/>
    <w:rsid w:val="00953BDC"/>
    <w:rsid w:val="009576D7"/>
    <w:rsid w:val="00961A6F"/>
    <w:rsid w:val="009731CE"/>
    <w:rsid w:val="00973548"/>
    <w:rsid w:val="0097501B"/>
    <w:rsid w:val="0098076A"/>
    <w:rsid w:val="009851B4"/>
    <w:rsid w:val="00985607"/>
    <w:rsid w:val="0099002A"/>
    <w:rsid w:val="00990EBD"/>
    <w:rsid w:val="00992519"/>
    <w:rsid w:val="00994D05"/>
    <w:rsid w:val="009A4D49"/>
    <w:rsid w:val="009A6A6D"/>
    <w:rsid w:val="009A7147"/>
    <w:rsid w:val="009B0170"/>
    <w:rsid w:val="009B4AB7"/>
    <w:rsid w:val="009B4B9C"/>
    <w:rsid w:val="009C0702"/>
    <w:rsid w:val="009C2E74"/>
    <w:rsid w:val="009C3465"/>
    <w:rsid w:val="009D3607"/>
    <w:rsid w:val="009D4F2E"/>
    <w:rsid w:val="009E57D3"/>
    <w:rsid w:val="009E6010"/>
    <w:rsid w:val="009E6D10"/>
    <w:rsid w:val="009F5EEE"/>
    <w:rsid w:val="00A00477"/>
    <w:rsid w:val="00A02691"/>
    <w:rsid w:val="00A13BCE"/>
    <w:rsid w:val="00A34AB7"/>
    <w:rsid w:val="00A36441"/>
    <w:rsid w:val="00A37D9C"/>
    <w:rsid w:val="00A43BCE"/>
    <w:rsid w:val="00A44771"/>
    <w:rsid w:val="00A63179"/>
    <w:rsid w:val="00A6351C"/>
    <w:rsid w:val="00A6787A"/>
    <w:rsid w:val="00A71728"/>
    <w:rsid w:val="00A7430A"/>
    <w:rsid w:val="00A76D31"/>
    <w:rsid w:val="00A8375E"/>
    <w:rsid w:val="00A91AE3"/>
    <w:rsid w:val="00A97C7F"/>
    <w:rsid w:val="00AA01FE"/>
    <w:rsid w:val="00AA6485"/>
    <w:rsid w:val="00AB41BA"/>
    <w:rsid w:val="00AB6AE9"/>
    <w:rsid w:val="00AB737E"/>
    <w:rsid w:val="00AB791B"/>
    <w:rsid w:val="00AB7E63"/>
    <w:rsid w:val="00AC02C0"/>
    <w:rsid w:val="00AC41AB"/>
    <w:rsid w:val="00AD4C97"/>
    <w:rsid w:val="00AD58AB"/>
    <w:rsid w:val="00AD7163"/>
    <w:rsid w:val="00AD7201"/>
    <w:rsid w:val="00AE21E5"/>
    <w:rsid w:val="00AE4960"/>
    <w:rsid w:val="00AE7593"/>
    <w:rsid w:val="00AF0FC6"/>
    <w:rsid w:val="00AF45C2"/>
    <w:rsid w:val="00AF5AEB"/>
    <w:rsid w:val="00AF7FA8"/>
    <w:rsid w:val="00B0068D"/>
    <w:rsid w:val="00B05B61"/>
    <w:rsid w:val="00B05F72"/>
    <w:rsid w:val="00B21A63"/>
    <w:rsid w:val="00B256E7"/>
    <w:rsid w:val="00B25FA8"/>
    <w:rsid w:val="00B3297A"/>
    <w:rsid w:val="00B425E5"/>
    <w:rsid w:val="00B427E3"/>
    <w:rsid w:val="00B45442"/>
    <w:rsid w:val="00B502AD"/>
    <w:rsid w:val="00B5366C"/>
    <w:rsid w:val="00B539C3"/>
    <w:rsid w:val="00B57932"/>
    <w:rsid w:val="00B63F76"/>
    <w:rsid w:val="00B65AC3"/>
    <w:rsid w:val="00B74FDA"/>
    <w:rsid w:val="00B767B2"/>
    <w:rsid w:val="00B85E9C"/>
    <w:rsid w:val="00B86CD9"/>
    <w:rsid w:val="00B92D58"/>
    <w:rsid w:val="00B93E4E"/>
    <w:rsid w:val="00B95846"/>
    <w:rsid w:val="00B96174"/>
    <w:rsid w:val="00BB0333"/>
    <w:rsid w:val="00BB3F5B"/>
    <w:rsid w:val="00BB49B4"/>
    <w:rsid w:val="00BC1375"/>
    <w:rsid w:val="00BC281F"/>
    <w:rsid w:val="00BC60B0"/>
    <w:rsid w:val="00BD66FE"/>
    <w:rsid w:val="00BD7BD3"/>
    <w:rsid w:val="00BE0967"/>
    <w:rsid w:val="00BE6AF9"/>
    <w:rsid w:val="00BE705A"/>
    <w:rsid w:val="00BF2F1A"/>
    <w:rsid w:val="00BF55AB"/>
    <w:rsid w:val="00BF5DEF"/>
    <w:rsid w:val="00BF6023"/>
    <w:rsid w:val="00BF6B76"/>
    <w:rsid w:val="00C07027"/>
    <w:rsid w:val="00C110F4"/>
    <w:rsid w:val="00C12C69"/>
    <w:rsid w:val="00C15BC7"/>
    <w:rsid w:val="00C166A1"/>
    <w:rsid w:val="00C16837"/>
    <w:rsid w:val="00C252A1"/>
    <w:rsid w:val="00C30065"/>
    <w:rsid w:val="00C303F9"/>
    <w:rsid w:val="00C31A49"/>
    <w:rsid w:val="00C36A87"/>
    <w:rsid w:val="00C37965"/>
    <w:rsid w:val="00C4740E"/>
    <w:rsid w:val="00C565DC"/>
    <w:rsid w:val="00C565E7"/>
    <w:rsid w:val="00C57C69"/>
    <w:rsid w:val="00C72D36"/>
    <w:rsid w:val="00C75107"/>
    <w:rsid w:val="00C7629C"/>
    <w:rsid w:val="00C77FCB"/>
    <w:rsid w:val="00C80096"/>
    <w:rsid w:val="00C82B05"/>
    <w:rsid w:val="00C933C2"/>
    <w:rsid w:val="00CA0A41"/>
    <w:rsid w:val="00CA24B7"/>
    <w:rsid w:val="00CB4CEC"/>
    <w:rsid w:val="00CC2E39"/>
    <w:rsid w:val="00CC4A45"/>
    <w:rsid w:val="00CC7475"/>
    <w:rsid w:val="00CD31F5"/>
    <w:rsid w:val="00CD53C4"/>
    <w:rsid w:val="00CE085F"/>
    <w:rsid w:val="00CE66BB"/>
    <w:rsid w:val="00CE6E7E"/>
    <w:rsid w:val="00CF13AC"/>
    <w:rsid w:val="00CF423B"/>
    <w:rsid w:val="00D04424"/>
    <w:rsid w:val="00D10B09"/>
    <w:rsid w:val="00D115D0"/>
    <w:rsid w:val="00D12927"/>
    <w:rsid w:val="00D3065A"/>
    <w:rsid w:val="00D3131B"/>
    <w:rsid w:val="00D35E72"/>
    <w:rsid w:val="00D35ECD"/>
    <w:rsid w:val="00D61B2D"/>
    <w:rsid w:val="00D61B54"/>
    <w:rsid w:val="00D67689"/>
    <w:rsid w:val="00D67C69"/>
    <w:rsid w:val="00D71439"/>
    <w:rsid w:val="00D748DD"/>
    <w:rsid w:val="00D77159"/>
    <w:rsid w:val="00D81F1E"/>
    <w:rsid w:val="00D836C7"/>
    <w:rsid w:val="00D84BD6"/>
    <w:rsid w:val="00D94F8B"/>
    <w:rsid w:val="00D96F08"/>
    <w:rsid w:val="00DA1DE3"/>
    <w:rsid w:val="00DA3F99"/>
    <w:rsid w:val="00DA434E"/>
    <w:rsid w:val="00DB4C1A"/>
    <w:rsid w:val="00DC2615"/>
    <w:rsid w:val="00DC37B3"/>
    <w:rsid w:val="00DC4D97"/>
    <w:rsid w:val="00DC4F8A"/>
    <w:rsid w:val="00DE4064"/>
    <w:rsid w:val="00DE6269"/>
    <w:rsid w:val="00DE68BA"/>
    <w:rsid w:val="00DE7025"/>
    <w:rsid w:val="00DE75D4"/>
    <w:rsid w:val="00DF24B4"/>
    <w:rsid w:val="00DF64B8"/>
    <w:rsid w:val="00DF6FA9"/>
    <w:rsid w:val="00E0592B"/>
    <w:rsid w:val="00E11593"/>
    <w:rsid w:val="00E1541C"/>
    <w:rsid w:val="00E15C84"/>
    <w:rsid w:val="00E174FF"/>
    <w:rsid w:val="00E25DAE"/>
    <w:rsid w:val="00E301D2"/>
    <w:rsid w:val="00E343DB"/>
    <w:rsid w:val="00E35B8F"/>
    <w:rsid w:val="00E46A71"/>
    <w:rsid w:val="00E50E0B"/>
    <w:rsid w:val="00E52B3A"/>
    <w:rsid w:val="00E548E1"/>
    <w:rsid w:val="00E57242"/>
    <w:rsid w:val="00E70897"/>
    <w:rsid w:val="00E71B27"/>
    <w:rsid w:val="00E730A4"/>
    <w:rsid w:val="00E761AE"/>
    <w:rsid w:val="00E80F94"/>
    <w:rsid w:val="00E8775B"/>
    <w:rsid w:val="00E9163D"/>
    <w:rsid w:val="00EA2999"/>
    <w:rsid w:val="00EA304E"/>
    <w:rsid w:val="00EB06E1"/>
    <w:rsid w:val="00EB19E8"/>
    <w:rsid w:val="00EB1FA9"/>
    <w:rsid w:val="00EB3BF9"/>
    <w:rsid w:val="00EB79EA"/>
    <w:rsid w:val="00EC5ABB"/>
    <w:rsid w:val="00EC7AF4"/>
    <w:rsid w:val="00ED0F9E"/>
    <w:rsid w:val="00ED6480"/>
    <w:rsid w:val="00ED6488"/>
    <w:rsid w:val="00ED7BB3"/>
    <w:rsid w:val="00EE5727"/>
    <w:rsid w:val="00EE62C1"/>
    <w:rsid w:val="00EF4E6C"/>
    <w:rsid w:val="00F14A47"/>
    <w:rsid w:val="00F14D06"/>
    <w:rsid w:val="00F15E5A"/>
    <w:rsid w:val="00F2219D"/>
    <w:rsid w:val="00F30209"/>
    <w:rsid w:val="00F30540"/>
    <w:rsid w:val="00F32A0E"/>
    <w:rsid w:val="00F3360B"/>
    <w:rsid w:val="00F358B8"/>
    <w:rsid w:val="00F5106B"/>
    <w:rsid w:val="00F5705E"/>
    <w:rsid w:val="00F61BC2"/>
    <w:rsid w:val="00F63090"/>
    <w:rsid w:val="00F657C5"/>
    <w:rsid w:val="00F65898"/>
    <w:rsid w:val="00F670A0"/>
    <w:rsid w:val="00F67E52"/>
    <w:rsid w:val="00F70626"/>
    <w:rsid w:val="00F709E4"/>
    <w:rsid w:val="00F7133B"/>
    <w:rsid w:val="00F71E0C"/>
    <w:rsid w:val="00F72B26"/>
    <w:rsid w:val="00F76DB8"/>
    <w:rsid w:val="00F827C8"/>
    <w:rsid w:val="00F84542"/>
    <w:rsid w:val="00F84699"/>
    <w:rsid w:val="00FA00F4"/>
    <w:rsid w:val="00FE2362"/>
    <w:rsid w:val="00FE5286"/>
    <w:rsid w:val="00FF02B7"/>
    <w:rsid w:val="00FF52DF"/>
    <w:rsid w:val="00FF5A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B5D069"/>
  <w15:docId w15:val="{785F6AFD-EE2E-43CE-A412-299B31496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00D2"/>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4">
    <w:name w:val="Text 4"/>
    <w:basedOn w:val="Normal"/>
    <w:rsid w:val="00990EBD"/>
    <w:pPr>
      <w:tabs>
        <w:tab w:val="left" w:pos="2302"/>
      </w:tabs>
      <w:spacing w:after="240"/>
      <w:ind w:left="1202"/>
      <w:jc w:val="both"/>
    </w:pPr>
    <w:rPr>
      <w:snapToGrid w:val="0"/>
      <w:szCs w:val="20"/>
      <w:lang w:val="en-GB"/>
    </w:rPr>
  </w:style>
  <w:style w:type="character" w:styleId="DipnotBavurusu">
    <w:name w:val="footnote reference"/>
    <w:semiHidden/>
    <w:rsid w:val="00990EBD"/>
    <w:rPr>
      <w:rFonts w:ascii="TimesNewRomanPS" w:hAnsi="TimesNewRomanPS"/>
      <w:position w:val="6"/>
      <w:sz w:val="16"/>
    </w:rPr>
  </w:style>
  <w:style w:type="paragraph" w:customStyle="1" w:styleId="Text1">
    <w:name w:val="Text 1"/>
    <w:basedOn w:val="Normal"/>
    <w:rsid w:val="00990EBD"/>
    <w:pPr>
      <w:spacing w:after="240"/>
      <w:ind w:left="482"/>
      <w:jc w:val="both"/>
    </w:pPr>
    <w:rPr>
      <w:snapToGrid w:val="0"/>
      <w:szCs w:val="20"/>
      <w:lang w:val="en-GB"/>
    </w:rPr>
  </w:style>
  <w:style w:type="paragraph" w:customStyle="1" w:styleId="Text2">
    <w:name w:val="Text 2"/>
    <w:basedOn w:val="Normal"/>
    <w:rsid w:val="00990EBD"/>
    <w:pPr>
      <w:tabs>
        <w:tab w:val="left" w:pos="2161"/>
      </w:tabs>
      <w:spacing w:after="240"/>
      <w:ind w:left="1202"/>
      <w:jc w:val="both"/>
    </w:pPr>
    <w:rPr>
      <w:snapToGrid w:val="0"/>
      <w:szCs w:val="20"/>
      <w:lang w:val="en-GB"/>
    </w:rPr>
  </w:style>
  <w:style w:type="paragraph" w:styleId="DipnotMetni">
    <w:name w:val="footnote text"/>
    <w:aliases w:val="Dipnot Metni Char,Podrozdział"/>
    <w:basedOn w:val="Normal"/>
    <w:semiHidden/>
    <w:rsid w:val="00990EBD"/>
    <w:pPr>
      <w:spacing w:after="240"/>
      <w:ind w:left="357" w:hanging="357"/>
      <w:jc w:val="both"/>
    </w:pPr>
    <w:rPr>
      <w:snapToGrid w:val="0"/>
      <w:sz w:val="20"/>
      <w:szCs w:val="20"/>
      <w:lang w:val="en-GB"/>
    </w:rPr>
  </w:style>
  <w:style w:type="paragraph" w:styleId="stBilgi">
    <w:name w:val="header"/>
    <w:basedOn w:val="Normal"/>
    <w:rsid w:val="00990EBD"/>
    <w:pPr>
      <w:tabs>
        <w:tab w:val="center" w:pos="4536"/>
        <w:tab w:val="right" w:pos="9072"/>
      </w:tabs>
    </w:pPr>
  </w:style>
  <w:style w:type="paragraph" w:styleId="AltBilgi">
    <w:name w:val="footer"/>
    <w:basedOn w:val="Normal"/>
    <w:rsid w:val="00990EBD"/>
    <w:pPr>
      <w:tabs>
        <w:tab w:val="center" w:pos="4536"/>
        <w:tab w:val="right" w:pos="9072"/>
      </w:tabs>
    </w:pPr>
  </w:style>
  <w:style w:type="character" w:styleId="SayfaNumaras">
    <w:name w:val="page number"/>
    <w:basedOn w:val="VarsaylanParagrafYazTipi"/>
    <w:rsid w:val="00990EBD"/>
  </w:style>
  <w:style w:type="paragraph" w:styleId="KonuBal">
    <w:name w:val="Title"/>
    <w:basedOn w:val="Normal"/>
    <w:qFormat/>
    <w:rsid w:val="00990EBD"/>
    <w:pPr>
      <w:jc w:val="center"/>
    </w:pPr>
    <w:rPr>
      <w:rFonts w:ascii="Arial" w:hAnsi="Arial" w:cs="Arial"/>
      <w:b/>
      <w:lang w:val="tr-TR"/>
    </w:rPr>
  </w:style>
  <w:style w:type="paragraph" w:styleId="GvdeMetni">
    <w:name w:val="Body Text"/>
    <w:basedOn w:val="Normal"/>
    <w:rsid w:val="00990EBD"/>
    <w:pPr>
      <w:jc w:val="both"/>
    </w:pPr>
    <w:rPr>
      <w:rFonts w:ascii="Arial" w:hAnsi="Arial" w:cs="Arial"/>
      <w:sz w:val="22"/>
      <w:lang w:val="tr-TR"/>
    </w:rPr>
  </w:style>
  <w:style w:type="paragraph" w:customStyle="1" w:styleId="ndeer">
    <w:name w:val="Öndeğer"/>
    <w:rsid w:val="00990EBD"/>
    <w:rPr>
      <w:snapToGrid w:val="0"/>
      <w:sz w:val="24"/>
    </w:rPr>
  </w:style>
  <w:style w:type="paragraph" w:customStyle="1" w:styleId="ndeer0">
    <w:name w:val="ndeer"/>
    <w:basedOn w:val="Normal"/>
    <w:rsid w:val="00BB0333"/>
    <w:pPr>
      <w:spacing w:before="100" w:beforeAutospacing="1" w:after="100" w:afterAutospacing="1"/>
    </w:pPr>
    <w:rPr>
      <w:lang w:val="tr-TR" w:eastAsia="tr-TR"/>
    </w:rPr>
  </w:style>
  <w:style w:type="paragraph" w:customStyle="1" w:styleId="CharCharCharCharChar">
    <w:name w:val="Char Char Char Char Char"/>
    <w:basedOn w:val="Normal"/>
    <w:rsid w:val="00273C07"/>
    <w:pPr>
      <w:spacing w:after="160" w:line="240" w:lineRule="exact"/>
    </w:pPr>
    <w:rPr>
      <w:rFonts w:ascii="Verdana" w:hAnsi="Verdana"/>
      <w:sz w:val="20"/>
      <w:szCs w:val="20"/>
    </w:rPr>
  </w:style>
  <w:style w:type="character" w:styleId="AklamaBavurusu">
    <w:name w:val="annotation reference"/>
    <w:semiHidden/>
    <w:rsid w:val="006A6631"/>
    <w:rPr>
      <w:sz w:val="16"/>
      <w:szCs w:val="16"/>
    </w:rPr>
  </w:style>
  <w:style w:type="paragraph" w:styleId="AklamaMetni">
    <w:name w:val="annotation text"/>
    <w:basedOn w:val="Normal"/>
    <w:semiHidden/>
    <w:rsid w:val="006A6631"/>
    <w:rPr>
      <w:sz w:val="20"/>
      <w:szCs w:val="20"/>
    </w:rPr>
  </w:style>
  <w:style w:type="paragraph" w:styleId="AklamaKonusu">
    <w:name w:val="annotation subject"/>
    <w:basedOn w:val="AklamaMetni"/>
    <w:next w:val="AklamaMetni"/>
    <w:semiHidden/>
    <w:rsid w:val="006A6631"/>
    <w:rPr>
      <w:b/>
      <w:bCs/>
    </w:rPr>
  </w:style>
  <w:style w:type="paragraph" w:styleId="BalonMetni">
    <w:name w:val="Balloon Text"/>
    <w:basedOn w:val="Normal"/>
    <w:semiHidden/>
    <w:rsid w:val="006A6631"/>
    <w:rPr>
      <w:rFonts w:ascii="Tahoma" w:hAnsi="Tahoma" w:cs="Tahoma"/>
      <w:sz w:val="16"/>
      <w:szCs w:val="16"/>
    </w:rPr>
  </w:style>
  <w:style w:type="paragraph" w:styleId="ListeParagraf">
    <w:name w:val="List Paragraph"/>
    <w:basedOn w:val="Normal"/>
    <w:qFormat/>
    <w:rsid w:val="00343EB9"/>
    <w:pPr>
      <w:ind w:left="708"/>
    </w:pPr>
  </w:style>
  <w:style w:type="table" w:styleId="TabloKlavuzu">
    <w:name w:val="Table Grid"/>
    <w:basedOn w:val="NormalTablo"/>
    <w:uiPriority w:val="59"/>
    <w:rsid w:val="00F70626"/>
    <w:rPr>
      <w:rFonts w:eastAsia="Calibr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lgeBalantlar">
    <w:name w:val="Document Map"/>
    <w:basedOn w:val="Normal"/>
    <w:link w:val="BelgeBalantlarChar"/>
    <w:rsid w:val="000D7C45"/>
    <w:rPr>
      <w:rFonts w:ascii="Tahoma" w:hAnsi="Tahoma" w:cs="Tahoma"/>
      <w:sz w:val="16"/>
      <w:szCs w:val="16"/>
    </w:rPr>
  </w:style>
  <w:style w:type="character" w:customStyle="1" w:styleId="BelgeBalantlarChar">
    <w:name w:val="Belge Bağlantıları Char"/>
    <w:basedOn w:val="VarsaylanParagrafYazTipi"/>
    <w:link w:val="BelgeBalantlar"/>
    <w:rsid w:val="000D7C45"/>
    <w:rPr>
      <w:rFonts w:ascii="Tahoma" w:hAnsi="Tahoma" w:cs="Tahoma"/>
      <w:sz w:val="16"/>
      <w:szCs w:val="16"/>
      <w:lang w:val="en-US" w:eastAsia="en-US"/>
    </w:rPr>
  </w:style>
  <w:style w:type="paragraph" w:customStyle="1" w:styleId="LGParagraf">
    <w:name w:val="LG Paragraf"/>
    <w:basedOn w:val="Normal"/>
    <w:link w:val="LGParagrafChar"/>
    <w:qFormat/>
    <w:rsid w:val="001812C4"/>
    <w:pPr>
      <w:spacing w:before="120" w:line="300" w:lineRule="auto"/>
      <w:ind w:firstLine="720"/>
      <w:jc w:val="both"/>
    </w:pPr>
    <w:rPr>
      <w:rFonts w:eastAsiaTheme="minorHAnsi" w:cs="Courier New"/>
      <w:lang w:val="tr-TR"/>
    </w:rPr>
  </w:style>
  <w:style w:type="character" w:customStyle="1" w:styleId="LGParagrafChar">
    <w:name w:val="LG Paragraf Char"/>
    <w:basedOn w:val="VarsaylanParagrafYazTipi"/>
    <w:link w:val="LGParagraf"/>
    <w:rsid w:val="001812C4"/>
    <w:rPr>
      <w:rFonts w:eastAsiaTheme="minorHAnsi" w:cs="Courier New"/>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056018">
      <w:bodyDiv w:val="1"/>
      <w:marLeft w:val="0"/>
      <w:marRight w:val="0"/>
      <w:marTop w:val="0"/>
      <w:marBottom w:val="0"/>
      <w:divBdr>
        <w:top w:val="none" w:sz="0" w:space="0" w:color="auto"/>
        <w:left w:val="none" w:sz="0" w:space="0" w:color="auto"/>
        <w:bottom w:val="none" w:sz="0" w:space="0" w:color="auto"/>
        <w:right w:val="none" w:sz="0" w:space="0" w:color="auto"/>
      </w:divBdr>
    </w:div>
    <w:div w:id="738212938">
      <w:bodyDiv w:val="1"/>
      <w:marLeft w:val="0"/>
      <w:marRight w:val="0"/>
      <w:marTop w:val="0"/>
      <w:marBottom w:val="0"/>
      <w:divBdr>
        <w:top w:val="none" w:sz="0" w:space="0" w:color="auto"/>
        <w:left w:val="none" w:sz="0" w:space="0" w:color="auto"/>
        <w:bottom w:val="none" w:sz="0" w:space="0" w:color="auto"/>
        <w:right w:val="none" w:sz="0" w:space="0" w:color="auto"/>
      </w:divBdr>
    </w:div>
    <w:div w:id="792358377">
      <w:bodyDiv w:val="1"/>
      <w:marLeft w:val="0"/>
      <w:marRight w:val="0"/>
      <w:marTop w:val="0"/>
      <w:marBottom w:val="0"/>
      <w:divBdr>
        <w:top w:val="none" w:sz="0" w:space="0" w:color="auto"/>
        <w:left w:val="none" w:sz="0" w:space="0" w:color="auto"/>
        <w:bottom w:val="none" w:sz="0" w:space="0" w:color="auto"/>
        <w:right w:val="none" w:sz="0" w:space="0" w:color="auto"/>
      </w:divBdr>
    </w:div>
    <w:div w:id="1117673342">
      <w:bodyDiv w:val="1"/>
      <w:marLeft w:val="0"/>
      <w:marRight w:val="0"/>
      <w:marTop w:val="0"/>
      <w:marBottom w:val="0"/>
      <w:divBdr>
        <w:top w:val="none" w:sz="0" w:space="0" w:color="auto"/>
        <w:left w:val="none" w:sz="0" w:space="0" w:color="auto"/>
        <w:bottom w:val="none" w:sz="0" w:space="0" w:color="auto"/>
        <w:right w:val="none" w:sz="0" w:space="0" w:color="auto"/>
      </w:divBdr>
    </w:div>
    <w:div w:id="1623074586">
      <w:bodyDiv w:val="1"/>
      <w:marLeft w:val="0"/>
      <w:marRight w:val="0"/>
      <w:marTop w:val="0"/>
      <w:marBottom w:val="0"/>
      <w:divBdr>
        <w:top w:val="none" w:sz="0" w:space="0" w:color="auto"/>
        <w:left w:val="none" w:sz="0" w:space="0" w:color="auto"/>
        <w:bottom w:val="none" w:sz="0" w:space="0" w:color="auto"/>
        <w:right w:val="none" w:sz="0" w:space="0" w:color="auto"/>
      </w:divBdr>
      <w:divsChild>
        <w:div w:id="936063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855B0-495A-4D39-9EAD-251AADBFD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1187</Words>
  <Characters>8417</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İZMİR KALKINMA AJANSI</vt:lpstr>
    </vt:vector>
  </TitlesOfParts>
  <Company>trakyaka</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İZMİR KALKINMA AJANSI</dc:title>
  <dc:creator>smutlu</dc:creator>
  <cp:lastModifiedBy>Mehmet Furkan HACIMUSTAFAOĞLU</cp:lastModifiedBy>
  <cp:revision>12</cp:revision>
  <cp:lastPrinted>2012-09-24T12:25:00Z</cp:lastPrinted>
  <dcterms:created xsi:type="dcterms:W3CDTF">2025-09-02T07:16:00Z</dcterms:created>
  <dcterms:modified xsi:type="dcterms:W3CDTF">2025-09-30T05:51:00Z</dcterms:modified>
</cp:coreProperties>
</file>